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DFEFD"/>
  <w:body>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b/>
          <w:bCs/>
          <w:sz w:val="28"/>
        </w:rPr>
      </w:pPr>
      <w:r>
        <w:rPr>
          <w:rFonts w:ascii="Franklin Gothic Medium" w:hAnsi="Franklin Gothic Medium" w:eastAsia="Calibri" w:cs="Cordia New"/>
          <w:b/>
          <w:bCs/>
          <w:sz w:val="28"/>
        </w:rPr>
        <w:t xml:space="preserve">                       CHINESE IMARI PORCELAIN</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hint="default" w:ascii="Franklin Gothic Medium" w:hAnsi="Franklin Gothic Medium" w:cs="Courier New"/>
          <w:sz w:val="28"/>
          <w:lang w:val="en-US"/>
        </w:rPr>
        <w:t>Presented here is a brief</w:t>
      </w:r>
      <w:r>
        <w:rPr>
          <w:rFonts w:ascii="Franklin Gothic Medium" w:hAnsi="Franklin Gothic Medium" w:cs="Courier New"/>
          <w:sz w:val="28"/>
        </w:rPr>
        <w:t xml:space="preserve"> description of </w:t>
      </w:r>
      <w:r>
        <w:rPr>
          <w:rFonts w:ascii="Franklin Gothic Medium" w:hAnsi="Franklin Gothic Medium"/>
          <w:sz w:val="28"/>
        </w:rPr>
        <w:t>Chinese Imari porcelain produced during the Qing dynasty, which includes origin, characteristics and targeted markets</w:t>
      </w:r>
      <w:r>
        <w:rPr>
          <w:rFonts w:hint="default" w:ascii="Franklin Gothic Medium" w:hAnsi="Franklin Gothic Medium"/>
          <w:sz w:val="28"/>
          <w:lang w:val="en-US"/>
        </w:rPr>
        <w:t>,</w:t>
      </w:r>
      <w:r>
        <w:rPr>
          <w:rFonts w:ascii="Franklin Gothic Medium" w:hAnsi="Franklin Gothic Medium"/>
          <w:sz w:val="28"/>
        </w:rPr>
        <w:t xml:space="preserve"> along with a list of those porcelains represented in the </w:t>
      </w:r>
      <w:r>
        <w:rPr>
          <w:rFonts w:hint="default" w:ascii="Franklin Gothic Medium" w:hAnsi="Franklin Gothic Medium"/>
          <w:sz w:val="28"/>
          <w:lang w:val="en-US"/>
        </w:rPr>
        <w:t>Ceramics Catalogue</w:t>
      </w:r>
      <w:r>
        <w:rPr>
          <w:rFonts w:ascii="Franklin Gothic Medium" w:hAnsi="Franklin Gothic Medium"/>
          <w:sz w:val="28"/>
        </w:rPr>
        <w:t>.</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rPr>
      </w:pPr>
    </w:p>
    <w:p>
      <w:pPr>
        <w:keepNext w:val="0"/>
        <w:keepLines w:val="0"/>
        <w:pageBreakBefore w:val="0"/>
        <w:widowControl/>
        <w:kinsoku/>
        <w:wordWrap/>
        <w:overflowPunct/>
        <w:topLinePunct w:val="0"/>
        <w:autoSpaceDE/>
        <w:autoSpaceDN/>
        <w:bidi w:val="0"/>
        <w:adjustRightInd/>
        <w:snapToGrid/>
        <w:spacing w:after="160" w:line="300" w:lineRule="auto"/>
        <w:contextualSpacing/>
        <w:textAlignment w:val="auto"/>
        <w:rPr>
          <w:rFonts w:ascii="Franklin Gothic Medium" w:hAnsi="Franklin Gothic Medium" w:eastAsia="Calibri" w:cs="Cordia New"/>
          <w:sz w:val="28"/>
        </w:rPr>
      </w:pPr>
      <w:r>
        <w:rPr>
          <w:rFonts w:ascii="Franklin Gothic Medium" w:hAnsi="Franklin Gothic Medium" w:eastAsia="Calibri" w:cs="Cordia New"/>
          <w:sz w:val="28"/>
        </w:rPr>
        <w:t>Chinese Imari porcelain is adorned in a combination of underglaze blue, overglaze iron-red enamel, and gold.  It was manufactured at Jingdezhen from the early to mid-18th century during the latter part of the reign of the Kangxi emperor (1662 to 1722) to the earlier part of emperor Qianlong’s reign (1735 to 1796).  Chinese Imari porcelain was produced in response to the popularity of Japanese Imari wares in Europe, emulating and intending to compete with them.  The Chinese version is more thinly potted, has thinner and more uniform glaze, and the underglaze blue is of much finer quality than the Japanese counterparts.  The decorative motifs of Chinese Imari are sometimes a copy of the Japanese wares, but usually are based on the typical Chinese underglaze blue motifs of the period including landscapes, flowering plants, birds, various diaper patterns, symbols, sometimes human figures, and occasionally mythical creatures.  The shapes produced were of the standard export variety including bowls, cups, plates, saucer dishes, teapots, and jars.  In limited instances green glaze (and sometimes black) was added to the palette, and the resultant wares are referred to as “Verte-Imari.”</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rPr>
      </w:pPr>
    </w:p>
    <w:p>
      <w:pPr>
        <w:keepNext w:val="0"/>
        <w:keepLines w:val="0"/>
        <w:pageBreakBefore w:val="0"/>
        <w:widowControl/>
        <w:kinsoku/>
        <w:wordWrap/>
        <w:overflowPunct/>
        <w:topLinePunct w:val="0"/>
        <w:autoSpaceDE/>
        <w:autoSpaceDN/>
        <w:bidi w:val="0"/>
        <w:adjustRightInd/>
        <w:snapToGrid/>
        <w:spacing w:after="160" w:line="300" w:lineRule="auto"/>
        <w:contextualSpacing/>
        <w:textAlignment w:val="auto"/>
        <w:rPr>
          <w:rFonts w:ascii="Franklin Gothic Medium" w:hAnsi="Franklin Gothic Medium" w:eastAsia="Calibri" w:cs="Cordia New"/>
          <w:sz w:val="28"/>
        </w:rPr>
      </w:pPr>
      <w:r>
        <w:rPr>
          <w:rFonts w:ascii="Franklin Gothic Medium" w:hAnsi="Franklin Gothic Medium" w:eastAsia="Calibri" w:cs="Cordia New"/>
          <w:sz w:val="28"/>
        </w:rPr>
        <w:t xml:space="preserve">In addition to Europe, market demand for Chinese Imari porcelain was also strong in Southeast Asia, India, and the Ottoman Empire.  In fact, the collection of the </w:t>
      </w:r>
      <w:r>
        <w:rPr>
          <w:rFonts w:ascii="Franklin Gothic Medium" w:hAnsi="Franklin Gothic Medium" w:eastAsia="Calibri" w:cs="Times New Roman"/>
          <w:iCs/>
          <w:sz w:val="28"/>
          <w:lang w:val="it-IT"/>
        </w:rPr>
        <w:t>Topkapi Saray Museum</w:t>
      </w:r>
      <w:r>
        <w:rPr>
          <w:rFonts w:ascii="Franklin Gothic Medium" w:hAnsi="Franklin Gothic Medium" w:eastAsia="Calibri" w:cs="Cordia New"/>
          <w:sz w:val="28"/>
        </w:rPr>
        <w:t xml:space="preserve"> contains an extensive array of Chinese Imari porcelains produced from the early 18th century to the early to mid-18th century as illustrated in </w:t>
      </w:r>
      <w:r>
        <w:rPr>
          <w:rFonts w:ascii="Franklin Gothic Medium" w:hAnsi="Franklin Gothic Medium" w:eastAsia="Calibri" w:cs="Times New Roman"/>
          <w:sz w:val="28"/>
          <w:lang w:val="it-IT"/>
        </w:rPr>
        <w:t>Regina Krahl,</w:t>
      </w:r>
      <w:r>
        <w:rPr>
          <w:rFonts w:ascii="Franklin Gothic Medium" w:hAnsi="Franklin Gothic Medium" w:eastAsia="Calibri" w:cs="Cordia New"/>
          <w:sz w:val="28"/>
          <w:lang w:val="it-IT"/>
        </w:rPr>
        <w:t xml:space="preserve"> </w:t>
      </w:r>
      <w:r>
        <w:rPr>
          <w:rFonts w:ascii="Franklin Gothic Medium" w:hAnsi="Franklin Gothic Medium" w:eastAsia="Calibri" w:cs="Times New Roman"/>
          <w:i/>
          <w:sz w:val="28"/>
          <w:lang w:val="it-IT"/>
        </w:rPr>
        <w:t xml:space="preserve">Chinese Ceramics in the Topkapi Saray Museum Istambul, Volume IIl - Qing Dynasty Porcelains, </w:t>
      </w:r>
      <w:r>
        <w:rPr>
          <w:rFonts w:ascii="Franklin Gothic Medium" w:hAnsi="Franklin Gothic Medium" w:eastAsia="Calibri" w:cs="Cordia New"/>
          <w:sz w:val="28"/>
        </w:rPr>
        <w:t xml:space="preserve">pages 1197 to 1253.  </w:t>
      </w:r>
    </w:p>
    <w:p>
      <w:pPr>
        <w:keepNext w:val="0"/>
        <w:keepLines w:val="0"/>
        <w:pageBreakBefore w:val="0"/>
        <w:widowControl/>
        <w:kinsoku/>
        <w:wordWrap/>
        <w:overflowPunct/>
        <w:topLinePunct w:val="0"/>
        <w:bidi w:val="0"/>
        <w:snapToGrid/>
        <w:spacing w:after="160" w:line="300" w:lineRule="auto"/>
        <w:contextualSpacing/>
        <w:textAlignment w:val="auto"/>
        <w:outlineLvl w:val="0"/>
        <w:rPr>
          <w:rFonts w:ascii="Franklin Gothic Medium" w:hAnsi="Franklin Gothic Medium" w:eastAsia="Calibri" w:cs="Times New Roman"/>
          <w:sz w:val="28"/>
        </w:rPr>
      </w:pPr>
    </w:p>
    <w:p>
      <w:pPr>
        <w:keepNext w:val="0"/>
        <w:keepLines w:val="0"/>
        <w:pageBreakBefore w:val="0"/>
        <w:widowControl/>
        <w:kinsoku/>
        <w:wordWrap/>
        <w:overflowPunct/>
        <w:topLinePunct w:val="0"/>
        <w:bidi w:val="0"/>
        <w:snapToGrid/>
        <w:spacing w:after="160" w:line="300" w:lineRule="auto"/>
        <w:contextualSpacing/>
        <w:textAlignment w:val="auto"/>
        <w:outlineLvl w:val="0"/>
        <w:rPr>
          <w:rFonts w:ascii="Franklin Gothic Medium" w:hAnsi="Franklin Gothic Medium" w:eastAsia="Calibri" w:cs="Times New Roman"/>
          <w:sz w:val="28"/>
        </w:rPr>
      </w:pPr>
      <w:r>
        <w:rPr>
          <w:rFonts w:ascii="Franklin Gothic Medium" w:hAnsi="Franklin Gothic Medium" w:eastAsia="Calibri" w:cs="Times New Roman"/>
          <w:sz w:val="28"/>
        </w:rPr>
        <w:t xml:space="preserve">The largest quantity of Chinese Imari ware recovered from a shipwreck context was found on the </w:t>
      </w:r>
      <w:r>
        <w:rPr>
          <w:rFonts w:ascii="Franklin Gothic Medium" w:hAnsi="Franklin Gothic Medium" w:eastAsia="Calibri" w:cs="Cordia New"/>
          <w:color w:val="000000"/>
          <w:sz w:val="28"/>
        </w:rPr>
        <w:t>Nanking Cargo</w:t>
      </w:r>
      <w:r>
        <w:rPr>
          <w:rFonts w:ascii="Franklin Gothic Medium" w:hAnsi="Franklin Gothic Medium" w:eastAsia="Calibri" w:cs="Arial"/>
          <w:color w:val="000000"/>
          <w:sz w:val="28"/>
        </w:rPr>
        <w:t xml:space="preserve"> (Geldermalsen)</w:t>
      </w:r>
      <w:r>
        <w:rPr>
          <w:rFonts w:ascii="Franklin Gothic Medium" w:hAnsi="Franklin Gothic Medium" w:eastAsia="Calibri" w:cs="Cordia New"/>
          <w:sz w:val="28"/>
        </w:rPr>
        <w:t xml:space="preserve"> shipwreck</w:t>
      </w:r>
      <w:r>
        <w:rPr>
          <w:rFonts w:ascii="Franklin Gothic Medium" w:hAnsi="Franklin Gothic Medium" w:eastAsia="Calibri" w:cs="Times New Roman"/>
          <w:sz w:val="28"/>
        </w:rPr>
        <w:t xml:space="preserve"> dated to 1751 of the </w:t>
      </w:r>
      <w:r>
        <w:rPr>
          <w:rFonts w:ascii="Franklin Gothic Medium" w:hAnsi="Franklin Gothic Medium" w:eastAsia="Calibri" w:cs="Cordia New"/>
          <w:sz w:val="28"/>
        </w:rPr>
        <w:t>Qianlong</w:t>
      </w:r>
      <w:r>
        <w:rPr>
          <w:rFonts w:ascii="Franklin Gothic Medium" w:hAnsi="Franklin Gothic Medium" w:eastAsia="Calibri" w:cs="Times New Roman"/>
          <w:sz w:val="28"/>
        </w:rPr>
        <w:t xml:space="preserve"> period and discovered in </w:t>
      </w:r>
      <w:r>
        <w:rPr>
          <w:rFonts w:ascii="Franklin Gothic Medium" w:hAnsi="Franklin Gothic Medium" w:eastAsia="Calibri" w:cs="Cordia New"/>
          <w:sz w:val="28"/>
        </w:rPr>
        <w:t>Indonesia</w:t>
      </w:r>
      <w:r>
        <w:rPr>
          <w:rFonts w:ascii="Franklin Gothic Medium" w:hAnsi="Franklin Gothic Medium" w:eastAsia="Calibri" w:cs="Times New Roman"/>
          <w:sz w:val="28"/>
        </w:rPr>
        <w:t xml:space="preserve">.  The Ca Mau shipwreck, dated to 1725 of the Yong Zheng period (1723 to 1735) and found in Vietnam, yielded a much more limited amount of Chinese Imari wares, but did include complete tea sets.  The galleons of the 1715 </w:t>
      </w:r>
      <w:r>
        <w:rPr>
          <w:rFonts w:ascii="Franklin Gothic Medium" w:hAnsi="Franklin Gothic Medium" w:eastAsia="Calibri" w:cs="Cordia New"/>
          <w:sz w:val="28"/>
        </w:rPr>
        <w:t>Spanish Treasure Fleet (sunk 31 July 1715 on the reefs off the Florida coast between Melbourne in the north to Fort Pierce to the south)</w:t>
      </w:r>
      <w:r>
        <w:rPr>
          <w:rFonts w:ascii="Franklin Gothic Medium" w:hAnsi="Franklin Gothic Medium" w:eastAsia="Calibri" w:cs="Times New Roman"/>
          <w:sz w:val="28"/>
        </w:rPr>
        <w:t xml:space="preserve"> also transported some Chinese Imari wares, very limited quantities of which (almost exclusively </w:t>
      </w:r>
    </w:p>
    <w:p>
      <w:pPr>
        <w:keepNext w:val="0"/>
        <w:keepLines w:val="0"/>
        <w:pageBreakBefore w:val="0"/>
        <w:widowControl/>
        <w:kinsoku/>
        <w:wordWrap/>
        <w:overflowPunct/>
        <w:topLinePunct w:val="0"/>
        <w:bidi w:val="0"/>
        <w:snapToGrid/>
        <w:spacing w:line="300" w:lineRule="auto"/>
        <w:contextualSpacing/>
        <w:textAlignment w:val="auto"/>
        <w:outlineLvl w:val="0"/>
        <w:rPr>
          <w:rFonts w:ascii="Franklin Gothic Medium" w:hAnsi="Franklin Gothic Medium" w:eastAsia="Calibri" w:cs="Times New Roman"/>
          <w:sz w:val="28"/>
        </w:rPr>
      </w:pPr>
      <w:r>
        <w:rPr>
          <w:rFonts w:ascii="Franklin Gothic Medium" w:hAnsi="Franklin Gothic Medium" w:eastAsia="Calibri" w:cs="Times New Roman"/>
          <w:sz w:val="28"/>
        </w:rPr>
        <w:t>shards) have been recovered.  Other shipwrecks with Chinese Imari wares in the cargo include the following:</w:t>
      </w:r>
    </w:p>
    <w:p>
      <w:pPr>
        <w:keepNext w:val="0"/>
        <w:keepLines w:val="0"/>
        <w:pageBreakBefore w:val="0"/>
        <w:widowControl/>
        <w:numPr>
          <w:ilvl w:val="0"/>
          <w:numId w:val="1"/>
        </w:numPr>
        <w:kinsoku/>
        <w:wordWrap/>
        <w:overflowPunct/>
        <w:topLinePunct w:val="0"/>
        <w:bidi w:val="0"/>
        <w:snapToGrid/>
        <w:spacing w:line="300" w:lineRule="auto"/>
        <w:contextualSpacing/>
        <w:textAlignment w:val="auto"/>
        <w:rPr>
          <w:rFonts w:ascii="Franklin Gothic Medium" w:hAnsi="Franklin Gothic Medium" w:cs="Arial"/>
          <w:sz w:val="28"/>
        </w:rPr>
      </w:pPr>
      <w:r>
        <w:rPr>
          <w:rFonts w:ascii="Franklin Gothic Medium" w:hAnsi="Franklin Gothic Medium" w:eastAsia="Calibri" w:cs="Cordia New"/>
          <w:sz w:val="28"/>
        </w:rPr>
        <w:t>Beeswax Shipwreck (dated late 17th century - 1693) and found on the Pacific coast of the USA in northwest Oregon, with 2 shards out of 1577 recovered shards identified as Chinese Imari ware (</w:t>
      </w:r>
      <w:r>
        <w:rPr>
          <w:rFonts w:ascii="Franklin Gothic Medium" w:hAnsi="Franklin Gothic Medium" w:cs="Arial"/>
          <w:sz w:val="28"/>
        </w:rPr>
        <w:t>displaying gold gilt pine branches with red overglaze and underglaze blue).</w:t>
      </w:r>
    </w:p>
    <w:p>
      <w:pPr>
        <w:keepNext w:val="0"/>
        <w:keepLines w:val="0"/>
        <w:pageBreakBefore w:val="0"/>
        <w:widowControl/>
        <w:tabs>
          <w:tab w:val="left" w:pos="1260"/>
        </w:tabs>
        <w:kinsoku/>
        <w:wordWrap/>
        <w:overflowPunct/>
        <w:topLinePunct w:val="0"/>
        <w:bidi w:val="0"/>
        <w:snapToGrid/>
        <w:spacing w:line="300" w:lineRule="auto"/>
        <w:contextualSpacing/>
        <w:textAlignment w:val="auto"/>
        <w:rPr>
          <w:rFonts w:ascii="Franklin Gothic Medium" w:hAnsi="Franklin Gothic Medium" w:eastAsia="Calibri" w:cs="Cordia New"/>
          <w:b/>
          <w:bCs/>
          <w:sz w:val="28"/>
        </w:rPr>
      </w:pPr>
    </w:p>
    <w:p>
      <w:pPr>
        <w:keepNext w:val="0"/>
        <w:keepLines w:val="0"/>
        <w:pageBreakBefore w:val="0"/>
        <w:widowControl/>
        <w:numPr>
          <w:ilvl w:val="0"/>
          <w:numId w:val="1"/>
        </w:numPr>
        <w:kinsoku/>
        <w:wordWrap/>
        <w:overflowPunct/>
        <w:topLinePunct w:val="0"/>
        <w:autoSpaceDE w:val="0"/>
        <w:autoSpaceDN w:val="0"/>
        <w:bidi w:val="0"/>
        <w:adjustRightInd w:val="0"/>
        <w:snapToGrid/>
        <w:spacing w:line="300" w:lineRule="auto"/>
        <w:contextualSpacing/>
        <w:textAlignment w:val="auto"/>
        <w:rPr>
          <w:rFonts w:ascii="Franklin Gothic Medium" w:hAnsi="Franklin Gothic Medium" w:eastAsia="Calibri" w:cs="Cordia New"/>
          <w:sz w:val="28"/>
        </w:rPr>
      </w:pPr>
      <w:r>
        <w:rPr>
          <w:rFonts w:ascii="Franklin Gothic Medium" w:hAnsi="Franklin Gothic Medium" w:eastAsia="Calibri" w:cs="Cordia New"/>
          <w:sz w:val="28"/>
        </w:rPr>
        <w:t>Pingtan No. 1 Shipwreck (dated to circa 1700) and found on Wanjiao Reef near Pingtan Island in Fujian Province, China may possibly have contained some Chinese Imari wares, but this has not yet been confirmed.</w:t>
      </w:r>
    </w:p>
    <w:p>
      <w:pPr>
        <w:keepNext w:val="0"/>
        <w:keepLines w:val="0"/>
        <w:pageBreakBefore w:val="0"/>
        <w:widowControl/>
        <w:kinsoku/>
        <w:wordWrap/>
        <w:overflowPunct/>
        <w:topLinePunct w:val="0"/>
        <w:autoSpaceDE w:val="0"/>
        <w:autoSpaceDN w:val="0"/>
        <w:bidi w:val="0"/>
        <w:adjustRightInd w:val="0"/>
        <w:snapToGrid/>
        <w:spacing w:line="300" w:lineRule="auto"/>
        <w:contextualSpacing/>
        <w:textAlignment w:val="auto"/>
        <w:rPr>
          <w:rFonts w:ascii="Franklin Gothic Medium" w:hAnsi="Franklin Gothic Medium"/>
          <w:sz w:val="28"/>
        </w:rPr>
      </w:pPr>
    </w:p>
    <w:p>
      <w:pPr>
        <w:keepNext w:val="0"/>
        <w:keepLines w:val="0"/>
        <w:pageBreakBefore w:val="0"/>
        <w:widowControl/>
        <w:numPr>
          <w:ilvl w:val="0"/>
          <w:numId w:val="1"/>
        </w:numPr>
        <w:kinsoku/>
        <w:wordWrap/>
        <w:overflowPunct/>
        <w:topLinePunct w:val="0"/>
        <w:autoSpaceDE w:val="0"/>
        <w:autoSpaceDN w:val="0"/>
        <w:bidi w:val="0"/>
        <w:adjustRightInd w:val="0"/>
        <w:snapToGrid/>
        <w:spacing w:line="300" w:lineRule="auto"/>
        <w:contextualSpacing/>
        <w:textAlignment w:val="auto"/>
        <w:rPr>
          <w:rFonts w:ascii="Franklin Gothic Medium" w:hAnsi="Franklin Gothic Medium" w:eastAsia="Calibri" w:cs="Cordia New"/>
          <w:sz w:val="28"/>
        </w:rPr>
      </w:pPr>
      <w:r>
        <w:rPr>
          <w:rFonts w:ascii="Franklin Gothic Medium" w:hAnsi="Franklin Gothic Medium"/>
          <w:sz w:val="28"/>
        </w:rPr>
        <w:t>Götheborg (dated 1745) and</w:t>
      </w:r>
      <w:r>
        <w:rPr>
          <w:rFonts w:ascii="Franklin Gothic Medium" w:hAnsi="Franklin Gothic Medium"/>
          <w:color w:val="000000"/>
          <w:sz w:val="28"/>
        </w:rPr>
        <w:t xml:space="preserve"> found in Sweden had a limited </w:t>
      </w:r>
      <w:bookmarkStart w:id="0" w:name="_Hlk506037707"/>
      <w:r>
        <w:rPr>
          <w:rFonts w:ascii="Franklin Gothic Medium" w:hAnsi="Franklin Gothic Medium"/>
          <w:color w:val="000000"/>
          <w:sz w:val="28"/>
        </w:rPr>
        <w:t>quantity</w:t>
      </w:r>
      <w:r>
        <w:rPr>
          <w:rFonts w:ascii="Franklin Gothic Medium" w:hAnsi="Franklin Gothic Medium" w:eastAsia="Calibri" w:cs="Cordia New"/>
          <w:sz w:val="28"/>
        </w:rPr>
        <w:t xml:space="preserve"> of Chinese Imari wares</w:t>
      </w:r>
      <w:r>
        <w:rPr>
          <w:rFonts w:ascii="Franklin Gothic Medium" w:hAnsi="Franklin Gothic Medium"/>
          <w:color w:val="000000"/>
          <w:sz w:val="28"/>
        </w:rPr>
        <w:t xml:space="preserve"> confined apparently to “lidded sugar bowls”</w:t>
      </w:r>
      <w:r>
        <w:rPr>
          <w:rFonts w:ascii="Franklin Gothic Medium" w:hAnsi="Franklin Gothic Medium" w:eastAsia="Calibri" w:cs="Cordia New"/>
          <w:sz w:val="28"/>
        </w:rPr>
        <w:t xml:space="preserve"> and some plates.</w:t>
      </w:r>
      <w:bookmarkEnd w:id="0"/>
    </w:p>
    <w:p>
      <w:pPr>
        <w:keepNext w:val="0"/>
        <w:keepLines w:val="0"/>
        <w:pageBreakBefore w:val="0"/>
        <w:widowControl/>
        <w:kinsoku/>
        <w:wordWrap/>
        <w:overflowPunct/>
        <w:topLinePunct w:val="0"/>
        <w:bidi w:val="0"/>
        <w:snapToGrid/>
        <w:spacing w:line="300" w:lineRule="auto"/>
        <w:contextualSpacing/>
        <w:textAlignment w:val="auto"/>
        <w:rPr>
          <w:rFonts w:ascii="Franklin Gothic Medium" w:hAnsi="Franklin Gothic Medium" w:eastAsia="Calibri" w:cs="Cordia New"/>
          <w:sz w:val="28"/>
        </w:rPr>
      </w:pPr>
    </w:p>
    <w:p>
      <w:pPr>
        <w:keepNext w:val="0"/>
        <w:keepLines w:val="0"/>
        <w:pageBreakBefore w:val="0"/>
        <w:widowControl/>
        <w:numPr>
          <w:ilvl w:val="0"/>
          <w:numId w:val="1"/>
        </w:numPr>
        <w:kinsoku/>
        <w:wordWrap/>
        <w:overflowPunct/>
        <w:topLinePunct w:val="0"/>
        <w:bidi w:val="0"/>
        <w:snapToGrid/>
        <w:spacing w:line="300" w:lineRule="auto"/>
        <w:contextualSpacing/>
        <w:textAlignment w:val="auto"/>
        <w:outlineLvl w:val="0"/>
        <w:rPr>
          <w:rFonts w:ascii="Franklin Gothic Medium" w:hAnsi="Franklin Gothic Medium" w:eastAsia="Calibri" w:cs="Times New Roman"/>
          <w:sz w:val="28"/>
        </w:rPr>
      </w:pPr>
      <w:r>
        <w:rPr>
          <w:rFonts w:ascii="Franklin Gothic Medium" w:hAnsi="Franklin Gothic Medium" w:eastAsia="Calibri" w:cs="Cordia New"/>
          <w:sz w:val="28"/>
        </w:rPr>
        <w:t>Sadana Island Shipwreck (dated 1765) and found off the Red Sea Coast of Egypt with an excess of a quarter of the excavated porcelain consisting of Chinese Imari wares.</w:t>
      </w:r>
      <w:r>
        <w:rPr>
          <w:rFonts w:ascii="Franklin Gothic Medium" w:hAnsi="Franklin Gothic Medium" w:eastAsia="Calibri" w:cs="Times New Roman"/>
          <w:sz w:val="28"/>
        </w:rPr>
        <w:t xml:space="preserve">                                                                      </w:t>
      </w:r>
    </w:p>
    <w:p>
      <w:pPr>
        <w:keepNext w:val="0"/>
        <w:keepLines w:val="0"/>
        <w:pageBreakBefore w:val="0"/>
        <w:widowControl/>
        <w:kinsoku/>
        <w:wordWrap/>
        <w:overflowPunct/>
        <w:topLinePunct w:val="0"/>
        <w:bidi w:val="0"/>
        <w:snapToGrid/>
        <w:spacing w:line="300" w:lineRule="auto"/>
        <w:contextualSpacing/>
        <w:textAlignment w:val="auto"/>
        <w:outlineLvl w:val="0"/>
        <w:rPr>
          <w:rFonts w:ascii="Franklin Gothic Medium" w:hAnsi="Franklin Gothic Medium" w:eastAsia="Calibri" w:cs="Times New Roman"/>
          <w:sz w:val="28"/>
        </w:rPr>
      </w:pPr>
    </w:p>
    <w:p>
      <w:pPr>
        <w:keepNext w:val="0"/>
        <w:keepLines w:val="0"/>
        <w:pageBreakBefore w:val="0"/>
        <w:widowControl/>
        <w:kinsoku/>
        <w:wordWrap/>
        <w:overflowPunct/>
        <w:topLinePunct w:val="0"/>
        <w:bidi w:val="0"/>
        <w:snapToGrid/>
        <w:spacing w:line="300" w:lineRule="auto"/>
        <w:contextualSpacing/>
        <w:textAlignment w:val="auto"/>
        <w:outlineLvl w:val="0"/>
        <w:rPr>
          <w:rFonts w:ascii="Franklin Gothic Medium" w:hAnsi="Franklin Gothic Medium" w:eastAsia="Calibri" w:cs="Times New Roman"/>
          <w:sz w:val="28"/>
        </w:rPr>
      </w:pPr>
      <w:bookmarkStart w:id="1" w:name="_Hlk506037738"/>
      <w:r>
        <w:rPr>
          <w:rFonts w:ascii="Franklin Gothic Medium" w:hAnsi="Franklin Gothic Medium" w:eastAsia="Calibri" w:cs="Times New Roman"/>
          <w:sz w:val="28"/>
        </w:rPr>
        <w:t xml:space="preserve">Chinese Imari wares in the </w:t>
      </w:r>
      <w:r>
        <w:rPr>
          <w:rFonts w:hint="default" w:ascii="Franklin Gothic Medium" w:hAnsi="Franklin Gothic Medium" w:eastAsia="Calibri" w:cs="Times New Roman"/>
          <w:b/>
          <w:bCs/>
          <w:sz w:val="28"/>
          <w:lang w:val="en-US"/>
        </w:rPr>
        <w:t>Ceramics Catalogue</w:t>
      </w:r>
      <w:r>
        <w:rPr>
          <w:rFonts w:hint="default" w:ascii="Franklin Gothic Medium" w:hAnsi="Franklin Gothic Medium" w:eastAsia="Calibri" w:cs="Times New Roman"/>
          <w:sz w:val="28"/>
          <w:lang w:val="en-US"/>
        </w:rPr>
        <w:t xml:space="preserve"> </w:t>
      </w:r>
      <w:r>
        <w:rPr>
          <w:rFonts w:ascii="Franklin Gothic Medium" w:hAnsi="Franklin Gothic Medium" w:eastAsia="Calibri" w:cs="Times New Roman"/>
          <w:sz w:val="28"/>
        </w:rPr>
        <w:t xml:space="preserve">are represented by the </w:t>
      </w:r>
      <w:r>
        <w:rPr>
          <w:rFonts w:ascii="Franklin Gothic Medium" w:hAnsi="Franklin Gothic Medium" w:eastAsia="Calibri" w:cs="Cordia New"/>
          <w:color w:val="000000"/>
          <w:sz w:val="28"/>
        </w:rPr>
        <w:t>Nanking Cargo</w:t>
      </w:r>
      <w:r>
        <w:rPr>
          <w:rFonts w:ascii="Franklin Gothic Medium" w:hAnsi="Franklin Gothic Medium" w:eastAsia="Calibri" w:cs="Times New Roman"/>
          <w:sz w:val="28"/>
        </w:rPr>
        <w:t xml:space="preserve"> (11), Ca Mau (3), the 1715 Spanish </w:t>
      </w:r>
      <w:r>
        <w:rPr>
          <w:rFonts w:ascii="Franklin Gothic Medium" w:hAnsi="Franklin Gothic Medium" w:eastAsia="Calibri" w:cs="Cordia New"/>
          <w:sz w:val="28"/>
        </w:rPr>
        <w:t>Treasure Fleet</w:t>
      </w:r>
      <w:r>
        <w:rPr>
          <w:rFonts w:ascii="Franklin Gothic Medium" w:hAnsi="Franklin Gothic Medium" w:eastAsia="Calibri" w:cs="Times New Roman"/>
          <w:sz w:val="28"/>
        </w:rPr>
        <w:t xml:space="preserve"> (1), and the </w:t>
      </w:r>
      <w:r>
        <w:rPr>
          <w:rFonts w:ascii="Franklin Gothic Medium" w:hAnsi="Franklin Gothic Medium" w:cs="Arial"/>
          <w:sz w:val="28"/>
        </w:rPr>
        <w:t>Götheborg shipwreck</w:t>
      </w:r>
      <w:r>
        <w:rPr>
          <w:rFonts w:ascii="Franklin Gothic Medium" w:hAnsi="Franklin Gothic Medium" w:eastAsia="Calibri" w:cs="Times New Roman"/>
          <w:sz w:val="28"/>
        </w:rPr>
        <w:t xml:space="preserve"> (1) as follows:</w:t>
      </w:r>
      <w:bookmarkEnd w:id="1"/>
    </w:p>
    <w:p>
      <w:pPr>
        <w:keepNext w:val="0"/>
        <w:keepLines w:val="0"/>
        <w:pageBreakBefore w:val="0"/>
        <w:widowControl/>
        <w:kinsoku/>
        <w:wordWrap/>
        <w:overflowPunct/>
        <w:topLinePunct w:val="0"/>
        <w:bidi w:val="0"/>
        <w:snapToGrid/>
        <w:spacing w:line="300" w:lineRule="auto"/>
        <w:contextualSpacing/>
        <w:textAlignment w:val="auto"/>
        <w:outlineLvl w:val="0"/>
        <w:rPr>
          <w:rFonts w:ascii="Franklin Gothic Medium" w:hAnsi="Franklin Gothic Medium" w:eastAsia="Calibri" w:cs="Cordia New"/>
          <w:sz w:val="28"/>
        </w:rPr>
      </w:pPr>
      <w:r>
        <w:rPr>
          <w:rFonts w:ascii="Franklin Gothic Medium" w:hAnsi="Franklin Gothic Medium" w:eastAsia="Calibri" w:cs="Cordia New"/>
          <w:b/>
          <w:bCs/>
          <w:color w:val="000000"/>
          <w:sz w:val="28"/>
        </w:rPr>
        <w:t>Nanking Cargo:</w:t>
      </w:r>
      <w:r>
        <w:rPr>
          <w:rFonts w:ascii="Franklin Gothic Medium" w:hAnsi="Franklin Gothic Medium" w:eastAsia="Calibri" w:cs="Cordia New"/>
          <w:color w:val="000000"/>
          <w:sz w:val="28"/>
        </w:rPr>
        <w:t xml:space="preserve">  </w:t>
      </w:r>
      <w:r>
        <w:rPr>
          <w:rFonts w:ascii="Franklin Gothic Medium" w:hAnsi="Franklin Gothic Medium" w:eastAsia="Calibri" w:cs="Cordia New"/>
          <w:b/>
          <w:bCs/>
          <w:color w:val="000000"/>
          <w:sz w:val="28"/>
        </w:rPr>
        <w:t>C-073</w:t>
      </w:r>
      <w:r>
        <w:rPr>
          <w:rFonts w:ascii="Franklin Gothic Medium" w:hAnsi="Franklin Gothic Medium" w:eastAsia="Calibri" w:cs="Cordia New"/>
          <w:color w:val="000000"/>
          <w:sz w:val="28"/>
        </w:rPr>
        <w:t xml:space="preserve"> - </w:t>
      </w:r>
      <w:r>
        <w:rPr>
          <w:rFonts w:ascii="Franklin Gothic Medium" w:hAnsi="Franklin Gothic Medium" w:eastAsia="Calibri" w:cs="Cordia New"/>
          <w:sz w:val="28"/>
        </w:rPr>
        <w:t xml:space="preserve">cup and saucer (set) with pagoda, trees, and rocks in landscape setting; </w:t>
      </w:r>
      <w:r>
        <w:rPr>
          <w:rFonts w:ascii="Franklin Gothic Medium" w:hAnsi="Franklin Gothic Medium" w:eastAsia="Calibri" w:cs="Cordia New"/>
          <w:b/>
          <w:bCs/>
          <w:color w:val="000000"/>
          <w:sz w:val="28"/>
        </w:rPr>
        <w:t>C-074</w:t>
      </w:r>
      <w:r>
        <w:rPr>
          <w:rFonts w:ascii="Franklin Gothic Medium" w:hAnsi="Franklin Gothic Medium" w:eastAsia="Calibri" w:cs="Cordia New"/>
          <w:color w:val="000000"/>
          <w:sz w:val="28"/>
        </w:rPr>
        <w:t xml:space="preserve"> – </w:t>
      </w:r>
      <w:r>
        <w:rPr>
          <w:rFonts w:ascii="Franklin Gothic Medium" w:hAnsi="Franklin Gothic Medium" w:eastAsia="Calibri" w:cs="Cordia New"/>
          <w:sz w:val="28"/>
        </w:rPr>
        <w:t xml:space="preserve">plate with pagoda, rocks, and fishing boat; </w:t>
      </w:r>
      <w:r>
        <w:rPr>
          <w:rFonts w:ascii="Franklin Gothic Medium" w:hAnsi="Franklin Gothic Medium" w:eastAsia="Calibri" w:cs="Cordia New"/>
          <w:b/>
          <w:bCs/>
          <w:sz w:val="28"/>
        </w:rPr>
        <w:t>C-109</w:t>
      </w:r>
      <w:r>
        <w:rPr>
          <w:rFonts w:ascii="Franklin Gothic Medium" w:hAnsi="Franklin Gothic Medium" w:eastAsia="Calibri" w:cs="Cordia New"/>
          <w:sz w:val="28"/>
        </w:rPr>
        <w:t xml:space="preserve"> - cup and saucer (set) with ornamental rock and </w:t>
      </w:r>
      <w:bookmarkStart w:id="3" w:name="_GoBack"/>
      <w:bookmarkEnd w:id="3"/>
      <w:r>
        <w:rPr>
          <w:rFonts w:ascii="Franklin Gothic Medium" w:hAnsi="Franklin Gothic Medium" w:eastAsia="Calibri" w:cs="Cordia New"/>
          <w:sz w:val="28"/>
        </w:rPr>
        <w:t xml:space="preserve">peony bushes; </w:t>
      </w:r>
      <w:r>
        <w:rPr>
          <w:rFonts w:ascii="Franklin Gothic Medium" w:hAnsi="Franklin Gothic Medium" w:eastAsia="Calibri" w:cs="Cordia New"/>
          <w:b/>
          <w:bCs/>
          <w:sz w:val="28"/>
        </w:rPr>
        <w:t>C-138</w:t>
      </w:r>
      <w:r>
        <w:rPr>
          <w:rFonts w:ascii="Franklin Gothic Medium" w:hAnsi="Franklin Gothic Medium" w:eastAsia="Calibri" w:cs="Cordia New"/>
          <w:sz w:val="28"/>
        </w:rPr>
        <w:t xml:space="preserve"> – saucer with pagoda, trees, and rocks in landscape setting; </w:t>
      </w:r>
      <w:r>
        <w:rPr>
          <w:rFonts w:ascii="Franklin Gothic Medium" w:hAnsi="Franklin Gothic Medium" w:eastAsia="Calibri" w:cs="Cordia New"/>
          <w:b/>
          <w:bCs/>
          <w:sz w:val="28"/>
        </w:rPr>
        <w:t>C-154</w:t>
      </w:r>
      <w:r>
        <w:rPr>
          <w:rFonts w:ascii="Franklin Gothic Medium" w:hAnsi="Franklin Gothic Medium" w:eastAsia="Calibri" w:cs="Cordia New"/>
          <w:sz w:val="28"/>
        </w:rPr>
        <w:t xml:space="preserve"> - cup and saucer (set) with pine trees and grasses on terrace, trellis diaper; </w:t>
      </w:r>
      <w:r>
        <w:rPr>
          <w:rFonts w:ascii="Franklin Gothic Medium" w:hAnsi="Franklin Gothic Medium" w:eastAsia="Calibri" w:cs="Cordia New"/>
          <w:b/>
          <w:bCs/>
          <w:sz w:val="28"/>
        </w:rPr>
        <w:t>C-155</w:t>
      </w:r>
      <w:r>
        <w:rPr>
          <w:rFonts w:ascii="Franklin Gothic Medium" w:hAnsi="Franklin Gothic Medium" w:eastAsia="Calibri" w:cs="Cordia New"/>
          <w:sz w:val="28"/>
        </w:rPr>
        <w:t xml:space="preserve"> - cup and saucer (set) with pine trees and grasses on terrace, trellis diaper; </w:t>
      </w:r>
      <w:r>
        <w:rPr>
          <w:rFonts w:ascii="Franklin Gothic Medium" w:hAnsi="Franklin Gothic Medium" w:eastAsia="Calibri" w:cs="Cordia New"/>
          <w:b/>
          <w:bCs/>
          <w:sz w:val="28"/>
        </w:rPr>
        <w:t>C-239</w:t>
      </w:r>
      <w:r>
        <w:rPr>
          <w:rFonts w:ascii="Franklin Gothic Medium" w:hAnsi="Franklin Gothic Medium" w:eastAsia="Calibri" w:cs="Cordia New"/>
          <w:sz w:val="28"/>
        </w:rPr>
        <w:t xml:space="preserve"> - globular teapot with pavilion, terrace, and trees in landscape scene. </w:t>
      </w:r>
    </w:p>
    <w:p>
      <w:pPr>
        <w:keepNext w:val="0"/>
        <w:keepLines w:val="0"/>
        <w:pageBreakBefore w:val="0"/>
        <w:widowControl/>
        <w:kinsoku/>
        <w:wordWrap/>
        <w:overflowPunct/>
        <w:topLinePunct w:val="0"/>
        <w:bidi w:val="0"/>
        <w:snapToGrid/>
        <w:spacing w:line="300" w:lineRule="auto"/>
        <w:contextualSpacing/>
        <w:textAlignment w:val="auto"/>
        <w:outlineLvl w:val="0"/>
        <w:rPr>
          <w:rFonts w:ascii="Franklin Gothic Medium" w:hAnsi="Franklin Gothic Medium" w:eastAsia="Calibri" w:cs="Cordia New"/>
          <w:sz w:val="28"/>
        </w:rPr>
      </w:pPr>
      <w:r>
        <w:rPr>
          <w:rFonts w:ascii="Franklin Gothic Medium" w:hAnsi="Franklin Gothic Medium" w:eastAsia="Calibri" w:cs="Cordia New"/>
          <w:b/>
          <w:bCs/>
          <w:sz w:val="28"/>
        </w:rPr>
        <w:t>Ca Mau:  C-160</w:t>
      </w:r>
      <w:r>
        <w:rPr>
          <w:rFonts w:ascii="Franklin Gothic Medium" w:hAnsi="Franklin Gothic Medium" w:eastAsia="Calibri" w:cs="Cordia New"/>
          <w:sz w:val="28"/>
        </w:rPr>
        <w:t xml:space="preserve"> - small chrysanthemum form shallow bowl with floral sprays and fluted sides; </w:t>
      </w:r>
      <w:r>
        <w:rPr>
          <w:rFonts w:ascii="Franklin Gothic Medium" w:hAnsi="Franklin Gothic Medium" w:eastAsia="Calibri" w:cs="Cordia New"/>
          <w:b/>
          <w:bCs/>
          <w:sz w:val="28"/>
        </w:rPr>
        <w:t>C-244 (5 of 8)</w:t>
      </w:r>
      <w:r>
        <w:rPr>
          <w:rFonts w:ascii="Franklin Gothic Medium" w:hAnsi="Franklin Gothic Medium" w:eastAsia="Calibri" w:cs="Cordia New"/>
          <w:sz w:val="28"/>
        </w:rPr>
        <w:t xml:space="preserve"> - tray hexagonal shaped (fragment), interior pavilion setting; </w:t>
      </w:r>
      <w:r>
        <w:rPr>
          <w:rFonts w:ascii="Franklin Gothic Medium" w:hAnsi="Franklin Gothic Medium" w:eastAsia="Calibri" w:cs="Cordia New"/>
          <w:b/>
          <w:bCs/>
          <w:sz w:val="28"/>
        </w:rPr>
        <w:t>C-244 (6 of 8)</w:t>
      </w:r>
      <w:r>
        <w:rPr>
          <w:rFonts w:ascii="Franklin Gothic Medium" w:hAnsi="Franklin Gothic Medium" w:eastAsia="Calibri" w:cs="Cordia New"/>
          <w:sz w:val="28"/>
        </w:rPr>
        <w:t xml:space="preserve"> - tray elongated oval shaped (fragment), interior pavilion setting. </w:t>
      </w:r>
    </w:p>
    <w:p>
      <w:pPr>
        <w:keepNext w:val="0"/>
        <w:keepLines w:val="0"/>
        <w:pageBreakBefore w:val="0"/>
        <w:widowControl/>
        <w:kinsoku/>
        <w:wordWrap/>
        <w:overflowPunct/>
        <w:topLinePunct w:val="0"/>
        <w:bidi w:val="0"/>
        <w:snapToGrid/>
        <w:spacing w:line="300" w:lineRule="auto"/>
        <w:contextualSpacing/>
        <w:textAlignment w:val="auto"/>
        <w:outlineLvl w:val="0"/>
        <w:rPr>
          <w:rFonts w:ascii="Franklin Gothic Medium" w:hAnsi="Franklin Gothic Medium" w:eastAsia="Calibri" w:cs="Cordia New"/>
          <w:b/>
          <w:bCs/>
          <w:sz w:val="28"/>
        </w:rPr>
      </w:pPr>
      <w:r>
        <w:rPr>
          <w:rFonts w:ascii="Franklin Gothic Medium" w:hAnsi="Franklin Gothic Medium" w:eastAsia="Calibri" w:cs="Times New Roman"/>
          <w:b/>
          <w:bCs/>
          <w:sz w:val="28"/>
        </w:rPr>
        <w:t xml:space="preserve">1715 Spanish </w:t>
      </w:r>
      <w:r>
        <w:rPr>
          <w:rFonts w:ascii="Franklin Gothic Medium" w:hAnsi="Franklin Gothic Medium" w:eastAsia="Calibri" w:cs="Cordia New"/>
          <w:b/>
          <w:bCs/>
          <w:sz w:val="28"/>
        </w:rPr>
        <w:t>Treasure Fleet:  C-258 (3 of 4)</w:t>
      </w:r>
      <w:r>
        <w:rPr>
          <w:rFonts w:ascii="Franklin Gothic Medium" w:hAnsi="Franklin Gothic Medium" w:eastAsia="Calibri" w:cs="Cordia New"/>
          <w:sz w:val="28"/>
        </w:rPr>
        <w:t xml:space="preserve"> -</w:t>
      </w:r>
      <w:r>
        <w:rPr>
          <w:rFonts w:ascii="Franklin Gothic Medium" w:hAnsi="Franklin Gothic Medium" w:eastAsia="Calibri" w:cs="Cordia New"/>
          <w:b/>
          <w:bCs/>
          <w:sz w:val="28"/>
        </w:rPr>
        <w:t xml:space="preserve"> </w:t>
      </w:r>
      <w:r>
        <w:rPr>
          <w:rFonts w:ascii="Franklin Gothic Medium" w:hAnsi="Franklin Gothic Medium" w:eastAsia="Calibri" w:cs="Cordia New"/>
          <w:sz w:val="28"/>
        </w:rPr>
        <w:t>side of vase (fragment) with leaf sprays, chrysanthemum and lotus blossoms.</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cs="Arial"/>
          <w:sz w:val="28"/>
        </w:rPr>
      </w:pPr>
      <w:bookmarkStart w:id="2" w:name="_Hlk506037767"/>
      <w:r>
        <w:rPr>
          <w:rFonts w:ascii="Franklin Gothic Medium" w:hAnsi="Franklin Gothic Medium" w:cs="Arial"/>
          <w:b/>
          <w:bCs/>
          <w:sz w:val="28"/>
        </w:rPr>
        <w:t>Götheborg shipwreck</w:t>
      </w:r>
      <w:r>
        <w:rPr>
          <w:rFonts w:ascii="Franklin Gothic Medium" w:hAnsi="Franklin Gothic Medium" w:eastAsia="Calibri" w:cs="Cordia New"/>
          <w:b/>
          <w:bCs/>
          <w:sz w:val="28"/>
        </w:rPr>
        <w:t xml:space="preserve">:  C-076 (5 of 11) – </w:t>
      </w:r>
      <w:r>
        <w:rPr>
          <w:rFonts w:ascii="Franklin Gothic Medium" w:hAnsi="Franklin Gothic Medium" w:eastAsia="Calibri" w:cs="Cordia New"/>
          <w:sz w:val="28"/>
        </w:rPr>
        <w:t xml:space="preserve">plate with overglaze décor including </w:t>
      </w:r>
      <w:r>
        <w:rPr>
          <w:rFonts w:ascii="Franklin Gothic Medium" w:hAnsi="Franklin Gothic Medium" w:cs="Arial"/>
          <w:sz w:val="28"/>
        </w:rPr>
        <w:t>red enamel blossoms along with underglaze blue accents.</w:t>
      </w:r>
      <w:bookmarkEnd w:id="2"/>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b/>
          <w:bCs/>
          <w:sz w:val="28"/>
          <w:u w:val="none"/>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ascii="Franklin Gothic Medium" w:hAnsi="Franklin Gothic Medium"/>
          <w:b/>
          <w:bCs/>
          <w:sz w:val="28"/>
          <w:u w:val="none"/>
        </w:rPr>
        <w:t>C-073</w:t>
      </w:r>
      <w:r>
        <w:rPr>
          <w:rFonts w:ascii="Franklin Gothic Medium" w:hAnsi="Franklin Gothic Medium" w:cs="Tahoma"/>
          <w:b/>
          <w:bCs/>
          <w:sz w:val="28"/>
        </w:rPr>
        <w:t xml:space="preserve"> </w:t>
      </w:r>
      <w:r>
        <w:rPr>
          <w:rFonts w:hint="default" w:ascii="Franklin Gothic Medium" w:hAnsi="Franklin Gothic Medium" w:cs="Tahoma"/>
          <w:b/>
          <w:bCs/>
          <w:sz w:val="28"/>
          <w:lang w:val="en-US"/>
        </w:rPr>
        <w:t>- Catalogue Entry:</w:t>
      </w:r>
      <w:r>
        <w:rPr>
          <w:rFonts w:ascii="Franklin Gothic Medium" w:hAnsi="Franklin Gothic Medium" w:cs="Tahoma"/>
          <w:sz w:val="28"/>
        </w:rPr>
        <w:t xml:space="preserve">                  </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ascii="Franklin Gothic Medium" w:hAnsi="Franklin Gothic Medium"/>
          <w:sz w:val="28"/>
        </w:rPr>
        <w:t>Chinese Imari cup (small bowl) and saucer (2 - set)</w:t>
      </w:r>
      <w:r>
        <w:rPr>
          <w:rFonts w:cs="Arial"/>
          <w:sz w:val="28"/>
        </w:rPr>
        <w:t xml:space="preserve"> </w:t>
      </w:r>
      <w:r>
        <w:rPr>
          <w:rFonts w:ascii="Franklin Gothic Medium" w:hAnsi="Franklin Gothic Medium"/>
          <w:sz w:val="28"/>
        </w:rPr>
        <w:t xml:space="preserve">very thinly potted and decorated in a vibrant tone of underglaze blue with a pagoda flanked by trees and outcropping rocks in a landscape setting.  The saucer further adorned with a rock formation across from the pagoda, and the cup adorned with a leafy bush on the side opposite the pagoda.  Encircling the upright rim of the saucer a rather widely spaced double line border, a single line border on the cup.  The underside of the saucer is undecorated as is the interior of the cup, except for a triple line border under the upright mouthrim.  Foot of the saucer is wedge shaped, and on the cup the upright foot is vertical on the exterior and interior.  </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ascii="Franklin Gothic Medium" w:hAnsi="Franklin Gothic Medium"/>
          <w:sz w:val="28"/>
        </w:rPr>
        <w:t>Both the cup and saucer with compact fine grained white colored biscuit where exposed at the beveled footrim.   Glazed base of both cup and saucer is convex.  Cup and saucer are covered with a slightly bluish tinged glaze.  Some traces of the polychrome enamels and gilt originally accenting the central motifs remain on both the cup and saucer.  However, most of the enameling is substantially eroded due to the prolonged immersion in seawater.  In the reference cited below this cup and saucer are described to be of the “Blue and enameled Imari Pavilion pattern.”</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cs="Times New Roman"/>
          <w:sz w:val="28"/>
        </w:rPr>
      </w:pPr>
      <w:r>
        <w:rPr>
          <w:rFonts w:ascii="Franklin Gothic Medium" w:hAnsi="Franklin Gothic Medium"/>
          <w:sz w:val="28"/>
        </w:rPr>
        <w:t xml:space="preserve">D:  3 in. (7.7 cm.) - cup; and </w:t>
      </w:r>
      <w:r>
        <w:rPr>
          <w:rFonts w:ascii="Franklin Gothic Medium" w:hAnsi="Franklin Gothic Medium" w:cs="Times New Roman"/>
          <w:sz w:val="28"/>
        </w:rPr>
        <w:t>D</w:t>
      </w:r>
      <w:r>
        <w:rPr>
          <w:rFonts w:ascii="Franklin Gothic Medium" w:hAnsi="Franklin Gothic Medium"/>
          <w:sz w:val="28"/>
        </w:rPr>
        <w:t>:  4  5/8 in. (11.6 cm.) - saucer.</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cs="Times New Roman"/>
          <w:sz w:val="28"/>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cs="Times New Roman"/>
          <w:sz w:val="28"/>
        </w:rPr>
      </w:pPr>
      <w:r>
        <w:rPr>
          <w:rFonts w:ascii="Franklin Gothic Medium" w:hAnsi="Franklin Gothic Medium" w:cs="Times New Roman"/>
          <w:sz w:val="28"/>
        </w:rPr>
        <w:t>Qing:  1751 of Qianlong period (1735 to 1796).</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ascii="Franklin Gothic Medium" w:hAnsi="Franklin Gothic Medium" w:cs="Times New Roman"/>
          <w:sz w:val="28"/>
        </w:rPr>
        <w:t xml:space="preserve">Provenance:  </w:t>
      </w:r>
      <w:r>
        <w:rPr>
          <w:rStyle w:val="6"/>
          <w:rFonts w:ascii="Franklin Gothic Medium" w:hAnsi="Franklin Gothic Medium"/>
          <w:b w:val="0"/>
          <w:bCs w:val="0"/>
          <w:color w:val="000000"/>
          <w:sz w:val="28"/>
        </w:rPr>
        <w:t>Nanking Cargo</w:t>
      </w:r>
      <w:r>
        <w:rPr>
          <w:rFonts w:ascii="Franklin Gothic Medium" w:hAnsi="Franklin Gothic Medium" w:cs="Arial"/>
          <w:color w:val="000000"/>
          <w:sz w:val="28"/>
        </w:rPr>
        <w:t xml:space="preserve"> (Geldermalsen)</w:t>
      </w:r>
      <w:r>
        <w:rPr>
          <w:rFonts w:ascii="Franklin Gothic Medium" w:hAnsi="Franklin Gothic Medium"/>
          <w:sz w:val="28"/>
        </w:rPr>
        <w:t xml:space="preserve"> shipwreck, Indonesia - </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default" w:ascii="Franklin Gothic Medium" w:hAnsi="Franklin Gothic Medium" w:cs="Franklin Gothic Medium"/>
          <w:sz w:val="28"/>
          <w:szCs w:val="28"/>
        </w:rPr>
      </w:pPr>
      <w:r>
        <w:rPr>
          <w:rFonts w:hint="default" w:ascii="Franklin Gothic Medium" w:hAnsi="Franklin Gothic Medium" w:cs="Franklin Gothic Medium"/>
          <w:sz w:val="28"/>
          <w:szCs w:val="28"/>
        </w:rPr>
        <w:t>acquired from Singapore shipwreck ceramics specialist dealer Koh -</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hint="default" w:ascii="Franklin Gothic Medium" w:hAnsi="Franklin Gothic Medium" w:cs="Franklin Gothic Medium"/>
          <w:sz w:val="28"/>
          <w:szCs w:val="28"/>
        </w:rPr>
        <w:t>Antique (original Koh Antique sticker number 960 affix</w:t>
      </w:r>
      <w:r>
        <w:rPr>
          <w:rFonts w:ascii="Franklin Gothic Medium" w:hAnsi="Franklin Gothic Medium"/>
          <w:sz w:val="28"/>
        </w:rPr>
        <w:t>ed to the cup</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ascii="Franklin Gothic Medium" w:hAnsi="Franklin Gothic Medium"/>
          <w:sz w:val="28"/>
        </w:rPr>
        <w:t>and sticker number 954 affixed to the saucer) – (August 2008).</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cs="Times New Roman"/>
          <w:sz w:val="28"/>
        </w:rPr>
      </w:pPr>
      <w:r>
        <w:rPr>
          <w:rFonts w:ascii="Franklin Gothic Medium" w:hAnsi="Franklin Gothic Medium" w:cs="Tahoma"/>
          <w:sz w:val="28"/>
        </w:rPr>
        <w:t xml:space="preserve">For </w:t>
      </w:r>
      <w:r>
        <w:rPr>
          <w:rFonts w:ascii="Franklin Gothic Medium" w:hAnsi="Franklin Gothic Medium"/>
          <w:sz w:val="28"/>
        </w:rPr>
        <w:t>a cup and saucer</w:t>
      </w:r>
      <w:r>
        <w:rPr>
          <w:rFonts w:ascii="Franklin Gothic Medium" w:hAnsi="Franklin Gothic Medium" w:cs="Tahoma"/>
          <w:sz w:val="28"/>
        </w:rPr>
        <w:t xml:space="preserve"> in this series see Christie’s Amsterdam, </w:t>
      </w:r>
      <w:r>
        <w:rPr>
          <w:rFonts w:ascii="Franklin Gothic Medium" w:hAnsi="Franklin Gothic Medium" w:cs="Times New Roman"/>
          <w:i/>
          <w:iCs/>
          <w:sz w:val="28"/>
        </w:rPr>
        <w:t>The Nanking Cargo: Chinese Export Porcelain and Gold, European Glass and Stoneware</w:t>
      </w:r>
      <w:r>
        <w:rPr>
          <w:rFonts w:ascii="Franklin Gothic Medium" w:hAnsi="Franklin Gothic Medium" w:cs="Times New Roman"/>
          <w:sz w:val="28"/>
        </w:rPr>
        <w:t>,</w:t>
      </w:r>
      <w:r>
        <w:rPr>
          <w:rFonts w:ascii="Franklin Gothic Medium" w:hAnsi="Franklin Gothic Medium" w:cs="Tahoma"/>
          <w:i/>
          <w:iCs/>
          <w:sz w:val="28"/>
        </w:rPr>
        <w:t xml:space="preserve"> Auction Catalogue</w:t>
      </w:r>
      <w:r>
        <w:rPr>
          <w:rFonts w:ascii="Franklin Gothic Medium" w:hAnsi="Franklin Gothic Medium" w:cs="Tahoma"/>
          <w:sz w:val="28"/>
        </w:rPr>
        <w:t>,</w:t>
      </w:r>
      <w:r>
        <w:rPr>
          <w:rFonts w:ascii="Franklin Gothic Medium" w:hAnsi="Franklin Gothic Medium" w:cs="Times New Roman"/>
          <w:sz w:val="28"/>
        </w:rPr>
        <w:t xml:space="preserve"> 28 April - 2 May 1986</w:t>
      </w:r>
      <w:r>
        <w:rPr>
          <w:rFonts w:ascii="Franklin Gothic Medium" w:hAnsi="Franklin Gothic Medium"/>
          <w:sz w:val="28"/>
        </w:rPr>
        <w:t xml:space="preserve"> (lot number 5189).  Very similar cups and saucers, also from </w:t>
      </w:r>
      <w:r>
        <w:rPr>
          <w:rStyle w:val="6"/>
          <w:rFonts w:ascii="Franklin Gothic Medium" w:hAnsi="Franklin Gothic Medium"/>
          <w:b w:val="0"/>
          <w:bCs w:val="0"/>
          <w:color w:val="000000"/>
          <w:sz w:val="28"/>
        </w:rPr>
        <w:t>the Nanking Cargo</w:t>
      </w:r>
      <w:r>
        <w:rPr>
          <w:rFonts w:ascii="Franklin Gothic Medium" w:hAnsi="Franklin Gothic Medium"/>
          <w:sz w:val="28"/>
        </w:rPr>
        <w:t xml:space="preserve"> shipwreck, are illustrated in </w:t>
      </w:r>
      <w:r>
        <w:rPr>
          <w:rFonts w:ascii="Franklin Gothic Medium" w:hAnsi="Franklin Gothic Medium" w:cs="Times New Roman"/>
          <w:sz w:val="28"/>
        </w:rPr>
        <w:t xml:space="preserve">Colin Sheaf and Richard Kilburn, </w:t>
      </w:r>
      <w:r>
        <w:rPr>
          <w:rFonts w:ascii="Franklin Gothic Medium" w:hAnsi="Franklin Gothic Medium" w:cs="Times New Roman"/>
          <w:i/>
          <w:iCs/>
          <w:sz w:val="28"/>
        </w:rPr>
        <w:t>The Hatcher Porcelain Cargoes, The Complete Record</w:t>
      </w:r>
      <w:r>
        <w:rPr>
          <w:rFonts w:ascii="Franklin Gothic Medium" w:hAnsi="Franklin Gothic Medium" w:cs="Times New Roman"/>
          <w:sz w:val="28"/>
        </w:rPr>
        <w:t>, page 107, Pl. 142.</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default" w:ascii="Franklin Gothic Medium" w:hAnsi="Franklin Gothic Medium" w:cs="Times New Roman"/>
          <w:sz w:val="28"/>
          <w:lang w:val="en-US"/>
        </w:rPr>
      </w:pPr>
      <w:r>
        <w:rPr>
          <w:rFonts w:hint="default" w:ascii="Franklin Gothic Medium" w:hAnsi="Franklin Gothic Medium" w:cs="Times New Roman"/>
          <w:sz w:val="28"/>
          <w:lang w:val="en-US"/>
        </w:rPr>
        <w:drawing>
          <wp:inline distT="0" distB="0" distL="114300" distR="114300">
            <wp:extent cx="1920240" cy="1191260"/>
            <wp:effectExtent l="0" t="0" r="3810" b="8890"/>
            <wp:docPr id="2" name="Picture 2" descr="C-073 (2 of 2)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073 (2 of 2) crop"/>
                    <pic:cNvPicPr>
                      <a:picLocks noChangeAspect="1"/>
                    </pic:cNvPicPr>
                  </pic:nvPicPr>
                  <pic:blipFill>
                    <a:blip r:embed="rId7"/>
                    <a:stretch>
                      <a:fillRect/>
                    </a:stretch>
                  </pic:blipFill>
                  <pic:spPr>
                    <a:xfrm>
                      <a:off x="0" y="0"/>
                      <a:ext cx="1920240" cy="1191260"/>
                    </a:xfrm>
                    <a:prstGeom prst="rect">
                      <a:avLst/>
                    </a:prstGeom>
                  </pic:spPr>
                </pic:pic>
              </a:graphicData>
            </a:graphic>
          </wp:inline>
        </w:drawing>
      </w:r>
      <w:r>
        <w:rPr>
          <w:rFonts w:hint="default" w:ascii="Franklin Gothic Medium" w:hAnsi="Franklin Gothic Medium" w:cs="Times New Roman"/>
          <w:sz w:val="28"/>
          <w:lang w:val="en-US"/>
        </w:rPr>
        <w:drawing>
          <wp:inline distT="0" distB="0" distL="114300" distR="114300">
            <wp:extent cx="1843405" cy="1191260"/>
            <wp:effectExtent l="0" t="0" r="4445" b="8890"/>
            <wp:docPr id="7" name="Picture 7" descr="C-073 (1 of 2 - Side 2)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073 (1 of 2 - Side 2) crop"/>
                    <pic:cNvPicPr>
                      <a:picLocks noChangeAspect="1"/>
                    </pic:cNvPicPr>
                  </pic:nvPicPr>
                  <pic:blipFill>
                    <a:blip r:embed="rId8"/>
                    <a:stretch>
                      <a:fillRect/>
                    </a:stretch>
                  </pic:blipFill>
                  <pic:spPr>
                    <a:xfrm>
                      <a:off x="0" y="0"/>
                      <a:ext cx="1843405" cy="1191260"/>
                    </a:xfrm>
                    <a:prstGeom prst="rect">
                      <a:avLst/>
                    </a:prstGeom>
                  </pic:spPr>
                </pic:pic>
              </a:graphicData>
            </a:graphic>
          </wp:inline>
        </w:drawing>
      </w:r>
    </w:p>
    <w:p>
      <w:pPr>
        <w:keepNext w:val="0"/>
        <w:keepLines w:val="0"/>
        <w:pageBreakBefore w:val="0"/>
        <w:widowControl/>
        <w:kinsoku/>
        <w:wordWrap/>
        <w:overflowPunct/>
        <w:topLinePunct w:val="0"/>
        <w:bidi w:val="0"/>
        <w:snapToGrid/>
        <w:spacing w:line="300" w:lineRule="auto"/>
        <w:textAlignment w:val="auto"/>
        <w:rPr>
          <w:rFonts w:ascii="Franklin Gothic Medium" w:hAnsi="Franklin Gothic Medium"/>
          <w:sz w:val="28"/>
        </w:rPr>
      </w:pPr>
      <w:r>
        <w:rPr>
          <w:rFonts w:ascii="Franklin Gothic Medium" w:hAnsi="Franklin Gothic Medium"/>
          <w:b/>
          <w:bCs/>
          <w:sz w:val="28"/>
          <w:u w:val="none"/>
        </w:rPr>
        <w:t>C-07</w:t>
      </w:r>
      <w:r>
        <w:rPr>
          <w:rFonts w:hint="default" w:ascii="Franklin Gothic Medium" w:hAnsi="Franklin Gothic Medium"/>
          <w:b/>
          <w:bCs/>
          <w:sz w:val="28"/>
          <w:u w:val="none"/>
          <w:lang w:val="en-US"/>
        </w:rPr>
        <w:t>4</w:t>
      </w:r>
      <w:r>
        <w:rPr>
          <w:rFonts w:ascii="Franklin Gothic Medium" w:hAnsi="Franklin Gothic Medium" w:cs="Tahoma"/>
          <w:b/>
          <w:bCs/>
          <w:sz w:val="28"/>
        </w:rPr>
        <w:t xml:space="preserve"> </w:t>
      </w:r>
      <w:r>
        <w:rPr>
          <w:rFonts w:hint="default" w:ascii="Franklin Gothic Medium" w:hAnsi="Franklin Gothic Medium" w:cs="Tahoma"/>
          <w:b/>
          <w:bCs/>
          <w:sz w:val="28"/>
          <w:lang w:val="en-US"/>
        </w:rPr>
        <w:t>- Catalogue Entry:</w:t>
      </w:r>
      <w:r>
        <w:rPr>
          <w:rFonts w:ascii="Franklin Gothic Medium" w:hAnsi="Franklin Gothic Medium" w:cs="Tahoma"/>
          <w:sz w:val="28"/>
        </w:rPr>
        <w:t xml:space="preserve">                              </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ascii="Franklin Gothic Medium" w:hAnsi="Franklin Gothic Medium"/>
          <w:sz w:val="28"/>
        </w:rPr>
        <w:t xml:space="preserve">Chinese Imari plate decorated in a vibrant tone of underglaze blue with a riverine setting featuring a pagoda flanked by rock forms with vegetation, outcropping rocks above.  The plate adorned further with a rock formation on the side opposite the pagoda and with a small fishing boat in the foreground.  A narrow band of overglaze fleuron tips encircles the shallow cavetto.  The wide flattened rim adorned with a total of six fruit, floral and leaf sprays enclosed within double line borders.  The fruit sprays include </w:t>
      </w:r>
      <w:r>
        <w:rPr>
          <w:rFonts w:ascii="Franklin Gothic Medium" w:hAnsi="Franklin Gothic Medium" w:cs="Tahoma"/>
          <w:sz w:val="28"/>
        </w:rPr>
        <w:t>pomegranate</w:t>
      </w:r>
      <w:r>
        <w:rPr>
          <w:rFonts w:ascii="Franklin Gothic Medium" w:hAnsi="Franklin Gothic Medium"/>
          <w:sz w:val="28"/>
        </w:rPr>
        <w:t xml:space="preserve"> and peach.  Encircling the rounded rim near the edge a single line border and a narrow band of overglaze trellis diaper immediately below.  </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ascii="Franklin Gothic Medium" w:hAnsi="Franklin Gothic Medium"/>
          <w:sz w:val="28"/>
        </w:rPr>
        <w:t>The underside of the plate is undecorated.  Foot is wedge shaped with compact and fine grained cream colored biscuit where exposed at the unglazed beveled footrim.   Base is flat and covered with lustrous slightly bluish tinged white glaze.  Some traces of the polychrome enamels and gilt originally accenting the central motifs and borders remain.  However, most of the enameling is substantially eroded due to the prolonged immersion in sea water.  In the reference cited below on page 173 this plate is described to be of the “Boatman and Six - Flower Border pattern, blue and enamels.”</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cs="Times New Roman"/>
          <w:sz w:val="28"/>
        </w:rPr>
      </w:pPr>
      <w:r>
        <w:rPr>
          <w:rFonts w:ascii="Franklin Gothic Medium" w:hAnsi="Franklin Gothic Medium"/>
          <w:sz w:val="28"/>
        </w:rPr>
        <w:t xml:space="preserve">D:  9  in.  (22.8. cm.).                                                                      </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cs="Times New Roman"/>
          <w:sz w:val="28"/>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cs="Times New Roman"/>
          <w:sz w:val="28"/>
        </w:rPr>
      </w:pPr>
      <w:r>
        <w:rPr>
          <w:rFonts w:ascii="Franklin Gothic Medium" w:hAnsi="Franklin Gothic Medium" w:cs="Times New Roman"/>
          <w:sz w:val="28"/>
        </w:rPr>
        <w:t>Qing:  1751 of Qianlong period (1735 to 1796).</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ascii="Franklin Gothic Medium" w:hAnsi="Franklin Gothic Medium" w:cs="Times New Roman"/>
          <w:sz w:val="28"/>
        </w:rPr>
        <w:t xml:space="preserve">Provenance:  </w:t>
      </w:r>
      <w:r>
        <w:rPr>
          <w:rFonts w:ascii="Franklin Gothic Medium" w:hAnsi="Franklin Gothic Medium" w:eastAsia="Angsana New"/>
          <w:b w:val="0"/>
          <w:bCs w:val="0"/>
          <w:color w:val="000000"/>
          <w:sz w:val="28"/>
        </w:rPr>
        <w:t>Nanking Cargo</w:t>
      </w:r>
      <w:r>
        <w:rPr>
          <w:rFonts w:ascii="Franklin Gothic Medium" w:hAnsi="Franklin Gothic Medium" w:cs="Arial"/>
          <w:color w:val="000000"/>
          <w:sz w:val="28"/>
        </w:rPr>
        <w:t xml:space="preserve"> (Geldermalsen)</w:t>
      </w:r>
      <w:r>
        <w:rPr>
          <w:rFonts w:ascii="Franklin Gothic Medium" w:hAnsi="Franklin Gothic Medium"/>
          <w:sz w:val="28"/>
        </w:rPr>
        <w:t xml:space="preserve"> shipwreck, Indonesia -</w:t>
      </w:r>
      <w:r>
        <w:rPr>
          <w:rFonts w:ascii="Franklin Gothic Medium" w:hAnsi="Franklin Gothic Medium" w:cs="Times New Roman"/>
          <w:sz w:val="28"/>
        </w:rPr>
        <w:t xml:space="preserve"> </w:t>
      </w:r>
      <w:r>
        <w:rPr>
          <w:rFonts w:ascii="Franklin Gothic Medium" w:hAnsi="Franklin Gothic Medium" w:cs="Tahoma"/>
          <w:sz w:val="28"/>
        </w:rPr>
        <w:t xml:space="preserve">Christie’s Amsterdam, </w:t>
      </w:r>
      <w:r>
        <w:rPr>
          <w:rFonts w:ascii="Franklin Gothic Medium" w:hAnsi="Franklin Gothic Medium" w:cs="Times New Roman"/>
          <w:i/>
          <w:iCs/>
          <w:sz w:val="28"/>
        </w:rPr>
        <w:t>The Nanking Cargo: Chinese Export Porcelain and Gold, European Glass and Stoneware,</w:t>
      </w:r>
      <w:r>
        <w:rPr>
          <w:rFonts w:ascii="Franklin Gothic Medium" w:hAnsi="Franklin Gothic Medium" w:cs="Tahoma"/>
          <w:i/>
          <w:iCs/>
          <w:sz w:val="28"/>
        </w:rPr>
        <w:t xml:space="preserve"> Auction</w:t>
      </w:r>
      <w:r>
        <w:rPr>
          <w:rFonts w:ascii="Franklin Gothic Medium" w:hAnsi="Franklin Gothic Medium" w:cs="Tahoma"/>
          <w:sz w:val="28"/>
        </w:rPr>
        <w:t>,</w:t>
      </w:r>
      <w:r>
        <w:rPr>
          <w:rFonts w:ascii="Franklin Gothic Medium" w:hAnsi="Franklin Gothic Medium" w:cs="Times New Roman"/>
          <w:sz w:val="28"/>
        </w:rPr>
        <w:t xml:space="preserve"> 28 April - 2 May 1986</w:t>
      </w:r>
      <w:r>
        <w:rPr>
          <w:rFonts w:ascii="Franklin Gothic Medium" w:hAnsi="Franklin Gothic Medium"/>
          <w:sz w:val="28"/>
        </w:rPr>
        <w:t xml:space="preserve"> (original Christie’s sticker lot number </w:t>
      </w:r>
      <w:r>
        <w:rPr>
          <w:rFonts w:ascii="Franklin Gothic Medium" w:hAnsi="Franklin Gothic Medium" w:cs="Arial"/>
          <w:sz w:val="28"/>
        </w:rPr>
        <w:t>2023</w:t>
      </w:r>
      <w:r>
        <w:rPr>
          <w:rFonts w:ascii="Franklin Gothic Medium" w:hAnsi="Franklin Gothic Medium"/>
          <w:sz w:val="28"/>
        </w:rPr>
        <w:t xml:space="preserve"> affixed) - acquired from a dealer in America (August 2008).</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Franklin Gothic Medium" w:hAnsi="Franklin Gothic Medium"/>
          <w:sz w:val="28"/>
        </w:rPr>
      </w:pPr>
      <w:r>
        <w:rPr>
          <w:rFonts w:ascii="Franklin Gothic Medium" w:hAnsi="Franklin Gothic Medium"/>
          <w:sz w:val="28"/>
        </w:rPr>
        <w:t xml:space="preserve">“Blue and white Boatman and Six - Flower Border pattern” plates from the </w:t>
      </w:r>
      <w:r>
        <w:rPr>
          <w:rFonts w:ascii="Franklin Gothic Medium" w:hAnsi="Franklin Gothic Medium" w:eastAsia="Angsana New"/>
          <w:b w:val="0"/>
          <w:bCs w:val="0"/>
          <w:color w:val="000000"/>
          <w:sz w:val="28"/>
        </w:rPr>
        <w:t>Nanking Cargo</w:t>
      </w:r>
      <w:r>
        <w:rPr>
          <w:rFonts w:ascii="Franklin Gothic Medium" w:hAnsi="Franklin Gothic Medium"/>
          <w:sz w:val="28"/>
        </w:rPr>
        <w:t xml:space="preserve"> shipwreck, are illustrated in </w:t>
      </w:r>
      <w:r>
        <w:rPr>
          <w:rFonts w:ascii="Franklin Gothic Medium" w:hAnsi="Franklin Gothic Medium" w:cs="Times New Roman"/>
          <w:sz w:val="28"/>
        </w:rPr>
        <w:t xml:space="preserve">Colin Sheaf and Richard Kilburn, </w:t>
      </w:r>
      <w:r>
        <w:rPr>
          <w:rFonts w:ascii="Franklin Gothic Medium" w:hAnsi="Franklin Gothic Medium" w:cs="Times New Roman"/>
          <w:i/>
          <w:iCs/>
          <w:sz w:val="28"/>
        </w:rPr>
        <w:t>The Hatcher Porcelain Cargoes, The Complete Record</w:t>
      </w:r>
      <w:r>
        <w:rPr>
          <w:rFonts w:ascii="Franklin Gothic Medium" w:hAnsi="Franklin Gothic Medium" w:cs="Times New Roman"/>
          <w:sz w:val="28"/>
        </w:rPr>
        <w:t>, page 120, Pl. 160.</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default" w:ascii="Franklin Gothic Medium" w:hAnsi="Franklin Gothic Medium"/>
          <w:sz w:val="28"/>
          <w:lang w:val="en-US"/>
        </w:rPr>
      </w:pPr>
      <w:r>
        <w:rPr>
          <w:rFonts w:ascii="Franklin Gothic Medium" w:hAnsi="Franklin Gothic Medium"/>
          <w:sz w:val="28"/>
        </w:rPr>
        <w:t xml:space="preserve"> </w:t>
      </w:r>
      <w:r>
        <w:rPr>
          <w:rFonts w:ascii="Franklin Gothic Medium" w:hAnsi="Franklin Gothic Medium"/>
          <w:sz w:val="28"/>
        </w:rPr>
        <w:drawing>
          <wp:inline distT="0" distB="0" distL="0" distR="0">
            <wp:extent cx="2169795" cy="2117725"/>
            <wp:effectExtent l="0" t="0" r="1905" b="15875"/>
            <wp:docPr id="1" name="Picture 1" descr="C-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074"/>
                    <pic:cNvPicPr>
                      <a:picLocks noChangeAspect="1" noChangeArrowheads="1"/>
                    </pic:cNvPicPr>
                  </pic:nvPicPr>
                  <pic:blipFill>
                    <a:blip r:embed="rId9" cstate="print">
                      <a:extLst>
                        <a:ext uri="{28A0092B-C50C-407E-A947-70E740481C1C}">
                          <a14:useLocalDpi xmlns:a14="http://schemas.microsoft.com/office/drawing/2010/main" val="0"/>
                        </a:ext>
                      </a:extLst>
                    </a:blip>
                    <a:srcRect l="11719" r="11719"/>
                    <a:stretch>
                      <a:fillRect/>
                    </a:stretch>
                  </pic:blipFill>
                  <pic:spPr>
                    <a:xfrm>
                      <a:off x="0" y="0"/>
                      <a:ext cx="2169795" cy="2117725"/>
                    </a:xfrm>
                    <a:prstGeom prst="rect">
                      <a:avLst/>
                    </a:prstGeom>
                    <a:noFill/>
                    <a:ln>
                      <a:noFill/>
                    </a:ln>
                  </pic:spPr>
                </pic:pic>
              </a:graphicData>
            </a:graphic>
          </wp:inline>
        </w:drawing>
      </w:r>
      <w:r>
        <w:rPr>
          <w:rFonts w:hint="default" w:ascii="Franklin Gothic Medium" w:hAnsi="Franklin Gothic Medium"/>
          <w:sz w:val="28"/>
          <w:lang w:val="en-US"/>
        </w:rPr>
        <w:drawing>
          <wp:inline distT="0" distB="0" distL="114300" distR="114300">
            <wp:extent cx="2817495" cy="2115185"/>
            <wp:effectExtent l="0" t="0" r="1905" b="18415"/>
            <wp:docPr id="8" name="Picture 8" descr="C-074 (Gilt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074 (Gilt - 2)"/>
                    <pic:cNvPicPr>
                      <a:picLocks noChangeAspect="1"/>
                    </pic:cNvPicPr>
                  </pic:nvPicPr>
                  <pic:blipFill>
                    <a:blip r:embed="rId10"/>
                    <a:stretch>
                      <a:fillRect/>
                    </a:stretch>
                  </pic:blipFill>
                  <pic:spPr>
                    <a:xfrm>
                      <a:off x="0" y="0"/>
                      <a:ext cx="2817495" cy="211518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00" w:lineRule="auto"/>
        <w:textAlignment w:val="auto"/>
        <w:rPr>
          <w:rFonts w:hint="default" w:ascii="Franklin Gothic Medium" w:hAnsi="Franklin Gothic Medium" w:eastAsia="Times New Roman" w:cs="Angsana New"/>
          <w:sz w:val="28"/>
          <w:u w:val="single"/>
          <w:lang w:val="en-US"/>
        </w:rPr>
      </w:pPr>
      <w:r>
        <w:rPr>
          <w:rFonts w:ascii="Franklin Gothic Medium" w:hAnsi="Franklin Gothic Medium"/>
          <w:b/>
          <w:bCs/>
          <w:sz w:val="28"/>
          <w:u w:val="none"/>
        </w:rPr>
        <w:t>C-</w:t>
      </w:r>
      <w:r>
        <w:rPr>
          <w:rFonts w:hint="default" w:ascii="Franklin Gothic Medium" w:hAnsi="Franklin Gothic Medium"/>
          <w:b/>
          <w:bCs/>
          <w:sz w:val="28"/>
          <w:u w:val="none"/>
          <w:lang w:val="en-US"/>
        </w:rPr>
        <w:t>244</w:t>
      </w:r>
      <w:r>
        <w:rPr>
          <w:rFonts w:ascii="Franklin Gothic Medium" w:hAnsi="Franklin Gothic Medium" w:cs="Tahoma"/>
          <w:b/>
          <w:bCs/>
          <w:sz w:val="28"/>
        </w:rPr>
        <w:t xml:space="preserve"> </w:t>
      </w:r>
      <w:r>
        <w:rPr>
          <w:rFonts w:hint="default" w:ascii="Franklin Gothic Medium" w:hAnsi="Franklin Gothic Medium" w:cs="Tahoma"/>
          <w:b/>
          <w:bCs/>
          <w:sz w:val="28"/>
          <w:lang w:val="en-US"/>
        </w:rPr>
        <w:t xml:space="preserve">- Catalogue Entry </w:t>
      </w:r>
      <w:r>
        <w:rPr>
          <w:rFonts w:ascii="Franklin Gothic Medium" w:hAnsi="Franklin Gothic Medium" w:eastAsia="Times New Roman" w:cs="Angsana New"/>
          <w:b/>
          <w:bCs/>
          <w:sz w:val="28"/>
        </w:rPr>
        <w:t>(No. 5 and No. 6</w:t>
      </w:r>
      <w:r>
        <w:rPr>
          <w:rFonts w:hint="default" w:ascii="Franklin Gothic Medium" w:hAnsi="Franklin Gothic Medium" w:eastAsia="Times New Roman" w:cs="Angsana New"/>
          <w:b/>
          <w:bCs/>
          <w:sz w:val="28"/>
          <w:lang w:val="en-US"/>
        </w:rPr>
        <w:t xml:space="preserve"> of 8 Refers</w:t>
      </w:r>
      <w:r>
        <w:rPr>
          <w:rFonts w:ascii="Franklin Gothic Medium" w:hAnsi="Franklin Gothic Medium" w:eastAsia="Times New Roman" w:cs="Angsana New"/>
          <w:b/>
          <w:bCs/>
          <w:sz w:val="28"/>
        </w:rPr>
        <w:t>)</w:t>
      </w:r>
      <w:r>
        <w:rPr>
          <w:rFonts w:hint="default" w:ascii="Franklin Gothic Medium" w:hAnsi="Franklin Gothic Medium" w:eastAsia="Times New Roman" w:cs="Angsana New"/>
          <w:sz w:val="28"/>
          <w:lang w:val="en-US"/>
        </w:rPr>
        <w:t>:</w:t>
      </w:r>
      <w:r>
        <w:rPr>
          <w:rFonts w:ascii="Franklin Gothic Medium" w:hAnsi="Franklin Gothic Medium" w:eastAsia="Times New Roman" w:cs="Angsana New"/>
          <w:sz w:val="28"/>
        </w:rPr>
        <w:t xml:space="preserve"> </w:t>
      </w:r>
      <w:r>
        <w:rPr>
          <w:rFonts w:hint="default" w:ascii="Franklin Gothic Medium" w:hAnsi="Franklin Gothic Medium" w:eastAsia="Times New Roman" w:cs="Angsana New"/>
          <w:sz w:val="28"/>
          <w:u w:val="single"/>
          <w:lang w:val="en-US"/>
        </w:rPr>
        <w:t xml:space="preserve"> </w:t>
      </w:r>
    </w:p>
    <w:p>
      <w:pPr>
        <w:keepNext w:val="0"/>
        <w:keepLines w:val="0"/>
        <w:pageBreakBefore w:val="0"/>
        <w:widowControl/>
        <w:kinsoku/>
        <w:wordWrap/>
        <w:overflowPunct/>
        <w:topLinePunct w:val="0"/>
        <w:autoSpaceDE/>
        <w:autoSpaceDN/>
        <w:bidi w:val="0"/>
        <w:adjustRightInd/>
        <w:snapToGrid/>
        <w:spacing w:after="0" w:line="300" w:lineRule="auto"/>
        <w:contextualSpacing/>
        <w:textAlignment w:val="auto"/>
        <w:rPr>
          <w:rFonts w:ascii="Franklin Gothic Medium" w:hAnsi="Franklin Gothic Medium" w:eastAsia="Times New Roman" w:cs="Angsana New"/>
          <w:sz w:val="28"/>
        </w:rPr>
      </w:pPr>
      <w:r>
        <w:rPr>
          <w:rFonts w:ascii="Franklin Gothic Medium" w:hAnsi="Franklin Gothic Medium" w:eastAsia="Times New Roman" w:cs="Angsana New"/>
          <w:sz w:val="28"/>
        </w:rPr>
        <w:t xml:space="preserve">Ca Mau shipwreck study collection stand and tray fragments (8) from tea sets and related sets consisting of blue and white, Chinese Imari (underglaze blue, with the iron-red and gilt now eroded), polychrome enamel, and monochrome-white pierced examples.  Decorative motifs include female figures in a garden setting, floral and leaf sprays, interior scenes, and pierced blossoms.  The trays are in a variety of shapes and with various rim treatments.  All of the fragments have a flat unglazed base with compact, fine textured and light cream colored body (russet tingeing on fragment No. 7).  There is a moderate amount of marine encrustation on the interior of fragment No. 2.  On the four blue and white examples (No. 1 to No. 4) there are similarly rendered leaf spray accents on the sides; the sides on the two Chinese Imari examples (No. 5 and No. 6) are plain.  Although no trays comparable to fragment No. 7 (originally with polychrome enamel floral décor) are illustrated, associated cups and saucers and teapots were included in </w:t>
      </w:r>
      <w:r>
        <w:rPr>
          <w:rFonts w:ascii="Franklin Gothic Medium" w:hAnsi="Franklin Gothic Medium" w:eastAsia="Times New Roman" w:cs="Angsana New"/>
          <w:i/>
          <w:iCs/>
          <w:sz w:val="28"/>
        </w:rPr>
        <w:t>Tau Co Ca Mau (The Ca Mau Shipwreck</w:t>
      </w:r>
      <w:r>
        <w:rPr>
          <w:rFonts w:ascii="Franklin Gothic Medium" w:hAnsi="Franklin Gothic Medium" w:eastAsia="Times New Roman" w:cs="Angsana New"/>
          <w:sz w:val="28"/>
        </w:rPr>
        <w:t>) as referenced below.</w:t>
      </w:r>
      <w:r>
        <w:rPr>
          <w:rFonts w:hint="default" w:ascii="Franklin Gothic Medium" w:hAnsi="Franklin Gothic Medium" w:cs="Angsana New"/>
          <w:sz w:val="28"/>
          <w:lang w:val="en-US"/>
        </w:rPr>
        <w:t xml:space="preserve">  </w:t>
      </w:r>
      <w:r>
        <w:rPr>
          <w:rFonts w:ascii="Franklin Gothic Medium" w:hAnsi="Franklin Gothic Medium" w:eastAsia="Times New Roman" w:cs="Angsana New"/>
          <w:sz w:val="28"/>
        </w:rPr>
        <w:t xml:space="preserve">Six of the fragments (Nos. 1 to 4, No. 7 and No. 8) represent examples which were not included in the Auction, and with four of the six (No. 2, No. 3, No. 4 and No. 7) also not included in </w:t>
      </w:r>
      <w:r>
        <w:rPr>
          <w:rFonts w:ascii="Franklin Gothic Medium" w:hAnsi="Franklin Gothic Medium" w:eastAsia="Times New Roman" w:cs="Angsana New"/>
          <w:i/>
          <w:iCs/>
          <w:sz w:val="28"/>
        </w:rPr>
        <w:t>Tau Co Ca Mau (The Ca Mau Shipwreck</w:t>
      </w:r>
      <w:r>
        <w:rPr>
          <w:rFonts w:ascii="Franklin Gothic Medium" w:hAnsi="Franklin Gothic Medium" w:eastAsia="Times New Roman" w:cs="Angsana New"/>
          <w:sz w:val="28"/>
        </w:rPr>
        <w:t>) as detailed in the chart below.  Considering the foregoing, it may be inferred there were significantly more tea sets and related sets included in the original cargo, in terms of variety and quantity, than previously documented and published.</w:t>
      </w:r>
    </w:p>
    <w:p>
      <w:pPr>
        <w:keepNext w:val="0"/>
        <w:keepLines w:val="0"/>
        <w:pageBreakBefore w:val="0"/>
        <w:widowControl/>
        <w:kinsoku/>
        <w:wordWrap/>
        <w:overflowPunct/>
        <w:topLinePunct w:val="0"/>
        <w:autoSpaceDE/>
        <w:autoSpaceDN/>
        <w:bidi w:val="0"/>
        <w:adjustRightInd/>
        <w:snapToGrid/>
        <w:spacing w:after="0" w:line="300" w:lineRule="auto"/>
        <w:textAlignment w:val="auto"/>
        <w:rPr>
          <w:rFonts w:ascii="Franklin Gothic Medium" w:hAnsi="Franklin Gothic Medium" w:eastAsia="Times New Roman" w:cs="Angsana New"/>
          <w:sz w:val="28"/>
          <w:u w:val="single"/>
        </w:rPr>
      </w:pPr>
      <w:r>
        <w:rPr>
          <w:rFonts w:ascii="Franklin Gothic Medium" w:hAnsi="Franklin Gothic Medium" w:eastAsia="Times New Roman" w:cs="Angsana New"/>
          <w:sz w:val="28"/>
        </w:rPr>
        <w:t xml:space="preserve">                                                                                                  </w:t>
      </w:r>
    </w:p>
    <w:p>
      <w:pPr>
        <w:keepNext w:val="0"/>
        <w:keepLines w:val="0"/>
        <w:pageBreakBefore w:val="0"/>
        <w:widowControl/>
        <w:kinsoku/>
        <w:wordWrap/>
        <w:overflowPunct/>
        <w:topLinePunct w:val="0"/>
        <w:autoSpaceDE/>
        <w:autoSpaceDN/>
        <w:bidi w:val="0"/>
        <w:adjustRightInd/>
        <w:snapToGrid/>
        <w:spacing w:after="0" w:line="300" w:lineRule="auto"/>
        <w:contextualSpacing/>
        <w:textAlignment w:val="auto"/>
        <w:rPr>
          <w:rFonts w:ascii="Franklin Gothic Medium" w:hAnsi="Franklin Gothic Medium" w:eastAsia="Times New Roman" w:cs="Times New Roman"/>
          <w:sz w:val="28"/>
        </w:rPr>
      </w:pPr>
      <w:r>
        <w:rPr>
          <w:rFonts w:ascii="Franklin Gothic Medium" w:hAnsi="Franklin Gothic Medium" w:eastAsia="Times New Roman" w:cs="Angsana New"/>
          <w:sz w:val="28"/>
        </w:rPr>
        <w:t>Indicated in the chart below are the following:  the shape and décor of each fragment; c</w:t>
      </w:r>
      <w:r>
        <w:rPr>
          <w:rFonts w:ascii="Franklin Gothic Medium" w:hAnsi="Franklin Gothic Medium" w:eastAsia="Times New Roman" w:cs="Times New Roman"/>
          <w:sz w:val="28"/>
        </w:rPr>
        <w:t xml:space="preserve">orresponding items in the same series of the </w:t>
      </w:r>
    </w:p>
    <w:p>
      <w:pPr>
        <w:keepNext w:val="0"/>
        <w:keepLines w:val="0"/>
        <w:pageBreakBefore w:val="0"/>
        <w:widowControl/>
        <w:kinsoku/>
        <w:wordWrap/>
        <w:overflowPunct/>
        <w:topLinePunct w:val="0"/>
        <w:autoSpaceDE/>
        <w:autoSpaceDN/>
        <w:bidi w:val="0"/>
        <w:adjustRightInd/>
        <w:snapToGrid/>
        <w:spacing w:after="0" w:line="300" w:lineRule="auto"/>
        <w:textAlignment w:val="auto"/>
        <w:rPr>
          <w:rFonts w:ascii="Franklin Gothic Medium" w:hAnsi="Franklin Gothic Medium" w:eastAsia="Times New Roman" w:cs="Angsana New"/>
          <w:sz w:val="28"/>
        </w:rPr>
      </w:pPr>
      <w:r>
        <w:rPr>
          <w:rFonts w:ascii="Franklin Gothic Medium" w:hAnsi="Franklin Gothic Medium" w:eastAsia="Times New Roman" w:cs="Angsana New"/>
          <w:sz w:val="28"/>
        </w:rPr>
        <w:t>fragments</w:t>
      </w:r>
      <w:r>
        <w:rPr>
          <w:rFonts w:ascii="Franklin Gothic Medium" w:hAnsi="Franklin Gothic Medium" w:eastAsia="Times New Roman" w:cs="Times New Roman"/>
          <w:sz w:val="28"/>
        </w:rPr>
        <w:t xml:space="preserve"> as illustrated in</w:t>
      </w:r>
      <w:r>
        <w:rPr>
          <w:rFonts w:ascii="Franklin Gothic Medium" w:hAnsi="Franklin Gothic Medium" w:eastAsia="Times New Roman" w:cs="Angsana New"/>
          <w:sz w:val="28"/>
        </w:rPr>
        <w:t xml:space="preserve"> </w:t>
      </w:r>
      <w:r>
        <w:rPr>
          <w:rFonts w:ascii="Franklin Gothic Medium" w:hAnsi="Franklin Gothic Medium" w:eastAsia="Times New Roman" w:cs="Times New Roman"/>
          <w:sz w:val="28"/>
        </w:rPr>
        <w:t xml:space="preserve">Sotheby’s (Amsterdam), </w:t>
      </w:r>
      <w:r>
        <w:rPr>
          <w:rFonts w:ascii="Franklin Gothic Medium" w:hAnsi="Franklin Gothic Medium" w:eastAsia="Times New Roman" w:cs="Times New Roman"/>
          <w:i/>
          <w:iCs/>
          <w:sz w:val="28"/>
        </w:rPr>
        <w:t>Catalogue</w:t>
      </w:r>
      <w:r>
        <w:rPr>
          <w:rFonts w:ascii="Franklin Gothic Medium" w:hAnsi="Franklin Gothic Medium" w:eastAsia="Times New Roman" w:cs="Times New Roman"/>
          <w:sz w:val="28"/>
        </w:rPr>
        <w:t xml:space="preserve"> </w:t>
      </w:r>
      <w:r>
        <w:rPr>
          <w:rFonts w:ascii="Franklin Gothic Medium" w:hAnsi="Franklin Gothic Medium" w:eastAsia="Times New Roman" w:cs="Times New Roman"/>
          <w:i/>
          <w:iCs/>
          <w:sz w:val="28"/>
        </w:rPr>
        <w:t xml:space="preserve">for Made in Imperial China – 76,000 Pieces of Chinese Export Porcelain from the Ca Mau Shipwreck, circa 1725, </w:t>
      </w:r>
      <w:r>
        <w:rPr>
          <w:rFonts w:ascii="Franklin Gothic Medium" w:hAnsi="Franklin Gothic Medium" w:eastAsia="Times New Roman" w:cs="Times New Roman"/>
          <w:sz w:val="28"/>
        </w:rPr>
        <w:t>January 29 - 31, 2007</w:t>
      </w:r>
      <w:r>
        <w:rPr>
          <w:rFonts w:ascii="Franklin Gothic Medium" w:hAnsi="Franklin Gothic Medium" w:eastAsia="Times New Roman" w:cs="Angsana New"/>
          <w:sz w:val="28"/>
        </w:rPr>
        <w:t xml:space="preserve">; and in Nguyen Dinh Chien, </w:t>
      </w:r>
      <w:r>
        <w:rPr>
          <w:rFonts w:ascii="Franklin Gothic Medium" w:hAnsi="Franklin Gothic Medium" w:eastAsia="Times New Roman" w:cs="Angsana New"/>
          <w:i/>
          <w:iCs/>
          <w:sz w:val="28"/>
        </w:rPr>
        <w:t>Tau Co Ca Mau (The Ca Mau Shipwreck</w:t>
      </w:r>
      <w:r>
        <w:rPr>
          <w:rFonts w:ascii="Franklin Gothic Medium" w:hAnsi="Franklin Gothic Medium" w:eastAsia="Times New Roman" w:cs="Angsana New"/>
          <w:sz w:val="28"/>
        </w:rPr>
        <w:t xml:space="preserve">); and the diameter (D) or length (L) in centimeters of each fragment.  Also indicated is the name of the décor as referred to in the </w:t>
      </w:r>
      <w:r>
        <w:rPr>
          <w:rFonts w:ascii="Franklin Gothic Medium" w:hAnsi="Franklin Gothic Medium" w:eastAsia="Times New Roman" w:cs="Times New Roman"/>
          <w:sz w:val="28"/>
        </w:rPr>
        <w:t>Sotheby’s Auction Catalogue (fragments No. 5 and No. 6)</w:t>
      </w:r>
      <w:r>
        <w:rPr>
          <w:rFonts w:ascii="Franklin Gothic Medium" w:hAnsi="Franklin Gothic Medium" w:eastAsia="Times New Roman" w:cs="Angsana New"/>
          <w:sz w:val="28"/>
        </w:rPr>
        <w:t>.</w:t>
      </w:r>
    </w:p>
    <w:p>
      <w:pPr>
        <w:keepNext w:val="0"/>
        <w:keepLines w:val="0"/>
        <w:pageBreakBefore w:val="0"/>
        <w:widowControl/>
        <w:kinsoku/>
        <w:wordWrap/>
        <w:overflowPunct/>
        <w:topLinePunct w:val="0"/>
        <w:autoSpaceDE/>
        <w:autoSpaceDN/>
        <w:bidi w:val="0"/>
        <w:adjustRightInd/>
        <w:snapToGrid/>
        <w:spacing w:after="0" w:line="300" w:lineRule="auto"/>
        <w:textAlignment w:val="auto"/>
        <w:rPr>
          <w:rFonts w:ascii="Franklin Gothic Medium" w:hAnsi="Franklin Gothic Medium" w:eastAsia="Times New Roman" w:cs="Angsana New"/>
          <w:sz w:val="28"/>
        </w:rPr>
      </w:pPr>
    </w:p>
    <w:p>
      <w:pPr>
        <w:keepNext w:val="0"/>
        <w:keepLines w:val="0"/>
        <w:pageBreakBefore w:val="0"/>
        <w:widowControl/>
        <w:kinsoku/>
        <w:wordWrap/>
        <w:overflowPunct/>
        <w:topLinePunct w:val="0"/>
        <w:autoSpaceDE/>
        <w:autoSpaceDN/>
        <w:bidi w:val="0"/>
        <w:adjustRightInd/>
        <w:snapToGrid/>
        <w:spacing w:after="0" w:line="300" w:lineRule="auto"/>
        <w:textAlignment w:val="auto"/>
        <w:rPr>
          <w:rFonts w:ascii="Franklin Gothic Medium" w:hAnsi="Franklin Gothic Medium" w:eastAsia="Times New Roman" w:cs="Angsana New"/>
          <w:sz w:val="28"/>
        </w:rPr>
      </w:pPr>
    </w:p>
    <w:tbl>
      <w:tblPr>
        <w:tblStyle w:val="3"/>
        <w:tblpPr w:leftFromText="180" w:rightFromText="180" w:vertAnchor="page" w:horzAnchor="page" w:tblpX="1792" w:tblpY="1402"/>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93"/>
        <w:gridCol w:w="2340"/>
        <w:gridCol w:w="1589"/>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00" w:type="pct"/>
            <w:gridSpan w:val="5"/>
            <w:noWrap w:val="0"/>
            <w:vAlign w:val="center"/>
          </w:tcPr>
          <w:p>
            <w:pPr>
              <w:keepNext w:val="0"/>
              <w:keepLines w:val="0"/>
              <w:pageBreakBefore w:val="0"/>
              <w:widowControl/>
              <w:kinsoku/>
              <w:wordWrap/>
              <w:overflowPunct/>
              <w:topLinePunct w:val="0"/>
              <w:bidi w:val="0"/>
              <w:snapToGrid/>
              <w:spacing w:after="0" w:line="300" w:lineRule="auto"/>
              <w:ind w:right="26"/>
              <w:jc w:val="center"/>
              <w:textAlignment w:val="auto"/>
              <w:outlineLvl w:val="0"/>
              <w:rPr>
                <w:rFonts w:ascii="Franklin Gothic Medium" w:hAnsi="Franklin Gothic Medium" w:eastAsia="Times New Roman" w:cs="Angsana New"/>
                <w:b/>
                <w:bCs/>
                <w:sz w:val="28"/>
              </w:rPr>
            </w:pPr>
            <w:r>
              <w:rPr>
                <w:rFonts w:ascii="Franklin Gothic Medium" w:hAnsi="Franklin Gothic Medium" w:eastAsia="Times New Roman" w:cs="Angsana New"/>
                <w:b/>
                <w:bCs/>
                <w:sz w:val="28"/>
              </w:rPr>
              <w:t>CA MAU SHIPWRECK STUDY COLLECTION STANDS &amp; TRAYS</w:t>
            </w:r>
          </w:p>
          <w:p>
            <w:pPr>
              <w:keepNext w:val="0"/>
              <w:keepLines w:val="0"/>
              <w:pageBreakBefore w:val="0"/>
              <w:widowControl/>
              <w:kinsoku/>
              <w:wordWrap/>
              <w:overflowPunct/>
              <w:topLinePunct w:val="0"/>
              <w:bidi w:val="0"/>
              <w:snapToGrid/>
              <w:spacing w:after="0" w:line="300" w:lineRule="auto"/>
              <w:ind w:right="26"/>
              <w:jc w:val="center"/>
              <w:textAlignment w:val="auto"/>
              <w:outlineLvl w:val="0"/>
              <w:rPr>
                <w:rFonts w:ascii="Franklin Gothic Medium" w:hAnsi="Franklin Gothic Medium" w:eastAsia="Times New Roman" w:cs="Angsana New"/>
                <w:b/>
                <w:bCs/>
                <w:sz w:val="22"/>
                <w:szCs w:val="22"/>
              </w:rPr>
            </w:pPr>
            <w:r>
              <w:rPr>
                <w:rFonts w:ascii="Franklin Gothic Medium" w:hAnsi="Franklin Gothic Medium" w:eastAsia="Times New Roman" w:cs="Angsana New"/>
                <w:b/>
                <w:bCs/>
                <w:sz w:val="28"/>
              </w:rPr>
              <w:t>C-244 (1 OF 8) TO C-244 (8 OF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7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ascii="Franklin Gothic Medium" w:hAnsi="Franklin Gothic Medium" w:eastAsia="Times New Roman" w:cs="Angsana New"/>
                <w:b/>
                <w:bCs/>
                <w:sz w:val="18"/>
                <w:szCs w:val="18"/>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ascii="Franklin Gothic Medium" w:hAnsi="Franklin Gothic Medium" w:eastAsia="Times New Roman" w:cs="Angsana New"/>
                <w:b/>
                <w:bCs/>
                <w:sz w:val="18"/>
                <w:szCs w:val="18"/>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ascii="Franklin Gothic Medium" w:hAnsi="Franklin Gothic Medium" w:eastAsia="Times New Roman" w:cs="Angsana New"/>
                <w:b/>
                <w:bCs/>
                <w:sz w:val="20"/>
                <w:szCs w:val="20"/>
              </w:rPr>
            </w:pPr>
            <w:r>
              <w:rPr>
                <w:rFonts w:ascii="Franklin Gothic Medium" w:hAnsi="Franklin Gothic Medium" w:eastAsia="Times New Roman" w:cs="Angsana New"/>
                <w:b/>
                <w:bCs/>
                <w:sz w:val="20"/>
                <w:szCs w:val="20"/>
              </w:rPr>
              <w:t>NUMBER</w:t>
            </w:r>
          </w:p>
        </w:tc>
        <w:tc>
          <w:tcPr>
            <w:tcW w:w="1688" w:type="pc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 xml:space="preserve">     SHAPE &amp; DÉCOR</w:t>
            </w:r>
          </w:p>
        </w:tc>
        <w:tc>
          <w:tcPr>
            <w:tcW w:w="1366" w:type="pc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Times New Roman"/>
                <w:b/>
                <w:bCs/>
                <w:i/>
                <w:iCs/>
                <w:szCs w:val="24"/>
              </w:rPr>
            </w:pPr>
            <w:r>
              <w:rPr>
                <w:rFonts w:ascii="Franklin Gothic Medium" w:hAnsi="Franklin Gothic Medium" w:eastAsia="Times New Roman" w:cs="Angsana New"/>
                <w:b/>
                <w:bCs/>
                <w:szCs w:val="24"/>
              </w:rPr>
              <w:t xml:space="preserve">REFERENCE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Franklin Gothic Medium" w:hAnsi="Franklin Gothic Medium" w:eastAsia="Times New Roman" w:cs="Angsana New"/>
                <w:b/>
                <w:bCs/>
                <w:szCs w:val="24"/>
              </w:rPr>
            </w:pPr>
            <w:r>
              <w:rPr>
                <w:rFonts w:ascii="Franklin Gothic Medium" w:hAnsi="Franklin Gothic Medium" w:eastAsia="Times New Roman" w:cs="Times New Roman"/>
                <w:b/>
                <w:bCs/>
                <w:szCs w:val="24"/>
              </w:rPr>
              <w:t>Sotheby’s Auction Catalogue</w:t>
            </w:r>
          </w:p>
        </w:tc>
        <w:tc>
          <w:tcPr>
            <w:tcW w:w="927" w:type="pc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b/>
                <w:bCs/>
                <w:i/>
                <w:iCs/>
                <w:szCs w:val="24"/>
              </w:rPr>
            </w:pPr>
            <w:r>
              <w:rPr>
                <w:rFonts w:ascii="Franklin Gothic Medium" w:hAnsi="Franklin Gothic Medium" w:eastAsia="Times New Roman" w:cs="Angsana New"/>
                <w:b/>
                <w:bCs/>
                <w:szCs w:val="24"/>
              </w:rPr>
              <w:t xml:space="preserve">REFERENCE </w:t>
            </w:r>
            <w:r>
              <w:rPr>
                <w:rFonts w:ascii="Franklin Gothic Medium" w:hAnsi="Franklin Gothic Medium" w:eastAsia="Times New Roman" w:cs="Angsana New"/>
                <w:b/>
                <w:bCs/>
                <w:i/>
                <w:iCs/>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b/>
                <w:bCs/>
                <w:i/>
                <w:iCs/>
                <w:szCs w:val="24"/>
              </w:rPr>
            </w:pPr>
            <w:r>
              <w:rPr>
                <w:rFonts w:ascii="Franklin Gothic Medium" w:hAnsi="Franklin Gothic Medium" w:eastAsia="Times New Roman" w:cs="Angsana New"/>
                <w:b/>
                <w:bCs/>
                <w:i/>
                <w:iCs/>
                <w:szCs w:val="24"/>
              </w:rPr>
              <w:t xml:space="preserve">Tau Co </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i/>
                <w:iCs/>
                <w:szCs w:val="24"/>
              </w:rPr>
              <w:t xml:space="preserve">Ca Mau </w:t>
            </w: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b/>
                <w:bCs/>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D/L</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7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C-244 </w:t>
            </w: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(1) </w:t>
            </w: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p>
        </w:tc>
        <w:tc>
          <w:tcPr>
            <w:tcW w:w="168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rPr>
              <w:t>Quatrefoil</w:t>
            </w:r>
            <w:r>
              <w:rPr>
                <w:rFonts w:ascii="Franklin Gothic Medium" w:hAnsi="Franklin Gothic Medium" w:eastAsia="Times New Roman" w:cs="Angsana New"/>
                <w:szCs w:val="24"/>
              </w:rPr>
              <w:t xml:space="preserve"> shape, flattened rim with cross-hatch diaper; floral sprays, with leafy stems.</w:t>
            </w:r>
          </w:p>
        </w:tc>
        <w:tc>
          <w:tcPr>
            <w:tcW w:w="1366"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None</w:t>
            </w:r>
          </w:p>
        </w:tc>
        <w:tc>
          <w:tcPr>
            <w:tcW w:w="927"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Page 107, N. 24 and page 227, N. 360, “Dish”</w:t>
            </w: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D:</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7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C-244 </w:t>
            </w: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(2)</w:t>
            </w:r>
          </w:p>
        </w:tc>
        <w:tc>
          <w:tcPr>
            <w:tcW w:w="168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Lobed q</w:t>
            </w:r>
            <w:r>
              <w:rPr>
                <w:rFonts w:ascii="Franklin Gothic Medium" w:hAnsi="Franklin Gothic Medium" w:eastAsia="Times New Roman" w:cs="Angsana New"/>
              </w:rPr>
              <w:t>uatrefoil</w:t>
            </w:r>
            <w:r>
              <w:rPr>
                <w:rFonts w:ascii="Franklin Gothic Medium" w:hAnsi="Franklin Gothic Medium" w:eastAsia="Times New Roman" w:cs="Angsana New"/>
                <w:szCs w:val="24"/>
              </w:rPr>
              <w:t xml:space="preserve"> shape, flattened rim with cross-hatch diaper; aristocratic lady at desk in garden setting.</w:t>
            </w:r>
          </w:p>
        </w:tc>
        <w:tc>
          <w:tcPr>
            <w:tcW w:w="1366"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None</w:t>
            </w:r>
          </w:p>
        </w:tc>
        <w:tc>
          <w:tcPr>
            <w:tcW w:w="927"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None</w:t>
            </w: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D:</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7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C-244 </w:t>
            </w: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(3)</w:t>
            </w:r>
          </w:p>
        </w:tc>
        <w:tc>
          <w:tcPr>
            <w:tcW w:w="168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Lobed shape, flattened rim with cross-hatch diaper; aristocratic lady standing in garden setting; Constellation Orion above.</w:t>
            </w:r>
          </w:p>
        </w:tc>
        <w:tc>
          <w:tcPr>
            <w:tcW w:w="1366"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None</w:t>
            </w:r>
          </w:p>
        </w:tc>
        <w:tc>
          <w:tcPr>
            <w:tcW w:w="927"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None</w:t>
            </w: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L:</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7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C-244 </w:t>
            </w: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u w:val="single"/>
              </w:rPr>
            </w:pPr>
            <w:r>
              <w:rPr>
                <w:rFonts w:ascii="Franklin Gothic Medium" w:hAnsi="Franklin Gothic Medium" w:eastAsia="Times New Roman" w:cs="Angsana New"/>
                <w:szCs w:val="24"/>
              </w:rPr>
              <w:t>(4)</w:t>
            </w:r>
          </w:p>
        </w:tc>
        <w:tc>
          <w:tcPr>
            <w:tcW w:w="168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“T” shape, narrow flattened plain rim; three floral sprays.</w:t>
            </w:r>
          </w:p>
        </w:tc>
        <w:tc>
          <w:tcPr>
            <w:tcW w:w="1366"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None</w:t>
            </w:r>
          </w:p>
        </w:tc>
        <w:tc>
          <w:tcPr>
            <w:tcW w:w="927"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Page 107, </w:t>
            </w:r>
          </w:p>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N. 25, “Dish”</w:t>
            </w: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L:</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7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C-244 </w:t>
            </w: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(5)</w:t>
            </w:r>
          </w:p>
        </w:tc>
        <w:tc>
          <w:tcPr>
            <w:tcW w:w="168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Hexagonal shape, upright rim with floral panel band below, slanted fluted sides; interior pavilion setting (Chinese Imari).</w:t>
            </w:r>
          </w:p>
        </w:tc>
        <w:tc>
          <w:tcPr>
            <w:tcW w:w="1366"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Page 238, lot 1071; pages 240 to 242, lots 1073 to 1094, “Chinese Imari Pavilion,” stand</w:t>
            </w:r>
          </w:p>
        </w:tc>
        <w:tc>
          <w:tcPr>
            <w:tcW w:w="927"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None</w:t>
            </w: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L:</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7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C-244 </w:t>
            </w: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(6)</w:t>
            </w:r>
          </w:p>
        </w:tc>
        <w:tc>
          <w:tcPr>
            <w:tcW w:w="168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Elongated oval shape, upright rim with floral panel band below, slanted fluted sides; interior pavilion setting (Chinese Imari).</w:t>
            </w:r>
          </w:p>
        </w:tc>
        <w:tc>
          <w:tcPr>
            <w:tcW w:w="1366"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Page 238, lot 1071 and pages 240 to 241, lots 1073 to 1086, “Chinese Imari Pavilion,” spoon tray</w:t>
            </w:r>
          </w:p>
        </w:tc>
        <w:tc>
          <w:tcPr>
            <w:tcW w:w="927"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Page 183, </w:t>
            </w:r>
          </w:p>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N. 243, “Dish”</w:t>
            </w: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L:</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7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C-244 </w:t>
            </w: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(7)</w:t>
            </w:r>
          </w:p>
        </w:tc>
        <w:tc>
          <w:tcPr>
            <w:tcW w:w="168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Lobed q</w:t>
            </w:r>
            <w:r>
              <w:rPr>
                <w:rFonts w:ascii="Franklin Gothic Medium" w:hAnsi="Franklin Gothic Medium" w:eastAsia="Times New Roman" w:cs="Angsana New"/>
              </w:rPr>
              <w:t>uatrefoil</w:t>
            </w:r>
            <w:r>
              <w:rPr>
                <w:rFonts w:ascii="Franklin Gothic Medium" w:hAnsi="Franklin Gothic Medium" w:eastAsia="Times New Roman" w:cs="Angsana New"/>
                <w:szCs w:val="24"/>
              </w:rPr>
              <w:t xml:space="preserve"> shape, flattened rim; traces of original polychrome enamel décor remain visible in reflected light including floral sprays, blossoms and leaves.</w:t>
            </w:r>
          </w:p>
        </w:tc>
        <w:tc>
          <w:tcPr>
            <w:tcW w:w="1366"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None</w:t>
            </w:r>
          </w:p>
        </w:tc>
        <w:tc>
          <w:tcPr>
            <w:tcW w:w="927"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b/>
                <w:bCs/>
                <w:szCs w:val="24"/>
              </w:rPr>
              <w:t>None</w:t>
            </w:r>
            <w:r>
              <w:rPr>
                <w:rFonts w:ascii="Franklin Gothic Medium" w:hAnsi="Franklin Gothic Medium" w:eastAsia="Times New Roman" w:cs="Angsana New"/>
                <w:szCs w:val="24"/>
              </w:rPr>
              <w:t xml:space="preserve"> - Page 196, N. 277, cup and saucer; page 198, N. 282, teapot (for comparison)  </w:t>
            </w: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D:</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7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 xml:space="preserve">C-244 </w:t>
            </w:r>
          </w:p>
          <w:p>
            <w:pPr>
              <w:keepNext w:val="0"/>
              <w:keepLines w:val="0"/>
              <w:pageBreakBefore w:val="0"/>
              <w:widowControl/>
              <w:kinsoku/>
              <w:wordWrap/>
              <w:overflowPunct/>
              <w:topLinePunct w:val="0"/>
              <w:autoSpaceDE/>
              <w:autoSpaceDN/>
              <w:bidi w:val="0"/>
              <w:adjustRightInd/>
              <w:snapToGrid/>
              <w:spacing w:after="0" w:line="240" w:lineRule="auto"/>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(8)</w:t>
            </w:r>
          </w:p>
        </w:tc>
        <w:tc>
          <w:tcPr>
            <w:tcW w:w="168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rPr>
              <w:t>Indeterminate</w:t>
            </w:r>
            <w:r>
              <w:rPr>
                <w:rFonts w:ascii="Franklin Gothic Medium" w:hAnsi="Franklin Gothic Medium" w:eastAsia="Times New Roman" w:cs="Angsana New"/>
                <w:szCs w:val="24"/>
              </w:rPr>
              <w:t xml:space="preserve"> shape, band of pierced circles under upright rim; pierced blossoms on pierced circle ground.</w:t>
            </w:r>
          </w:p>
        </w:tc>
        <w:tc>
          <w:tcPr>
            <w:tcW w:w="1366"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b/>
                <w:bCs/>
                <w:szCs w:val="24"/>
              </w:rPr>
              <w:t>None</w:t>
            </w:r>
            <w:r>
              <w:rPr>
                <w:rFonts w:ascii="Franklin Gothic Medium" w:hAnsi="Franklin Gothic Medium" w:eastAsia="Times New Roman" w:cs="Angsana New"/>
                <w:szCs w:val="24"/>
              </w:rPr>
              <w:t xml:space="preserve"> - Page 187, lot 791, associated “pierced strainer” for comparison (only one in Auction)</w:t>
            </w:r>
          </w:p>
        </w:tc>
        <w:tc>
          <w:tcPr>
            <w:tcW w:w="927"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textAlignment w:val="auto"/>
              <w:outlineLvl w:val="0"/>
              <w:rPr>
                <w:rFonts w:ascii="Franklin Gothic Medium" w:hAnsi="Franklin Gothic Medium" w:eastAsia="Times New Roman" w:cs="Angsana New"/>
                <w:b/>
                <w:bCs/>
                <w:szCs w:val="24"/>
              </w:rPr>
            </w:pPr>
            <w:r>
              <w:rPr>
                <w:rFonts w:ascii="Franklin Gothic Medium" w:hAnsi="Franklin Gothic Medium" w:eastAsia="Times New Roman" w:cs="Angsana New"/>
                <w:b/>
                <w:bCs/>
                <w:szCs w:val="24"/>
              </w:rPr>
              <w:t>None</w:t>
            </w: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L:</w:t>
            </w:r>
          </w:p>
          <w:p>
            <w:pPr>
              <w:keepNext w:val="0"/>
              <w:keepLines w:val="0"/>
              <w:pageBreakBefore w:val="0"/>
              <w:widowControl/>
              <w:kinsoku/>
              <w:wordWrap/>
              <w:overflowPunct/>
              <w:topLinePunct w:val="0"/>
              <w:autoSpaceDE/>
              <w:autoSpaceDN/>
              <w:bidi w:val="0"/>
              <w:adjustRightInd/>
              <w:snapToGrid/>
              <w:spacing w:after="0" w:line="240" w:lineRule="auto"/>
              <w:ind w:right="26"/>
              <w:jc w:val="center"/>
              <w:textAlignment w:val="auto"/>
              <w:outlineLvl w:val="0"/>
              <w:rPr>
                <w:rFonts w:ascii="Franklin Gothic Medium" w:hAnsi="Franklin Gothic Medium" w:eastAsia="Times New Roman" w:cs="Angsana New"/>
                <w:szCs w:val="24"/>
              </w:rPr>
            </w:pPr>
            <w:r>
              <w:rPr>
                <w:rFonts w:ascii="Franklin Gothic Medium" w:hAnsi="Franklin Gothic Medium" w:eastAsia="Times New Roman" w:cs="Angsana New"/>
                <w:szCs w:val="24"/>
              </w:rPr>
              <w:t>10.6</w:t>
            </w:r>
          </w:p>
        </w:tc>
      </w:tr>
    </w:tbl>
    <w:p>
      <w:pPr>
        <w:keepNext w:val="0"/>
        <w:keepLines w:val="0"/>
        <w:pageBreakBefore w:val="0"/>
        <w:widowControl/>
        <w:kinsoku/>
        <w:wordWrap/>
        <w:overflowPunct/>
        <w:topLinePunct w:val="0"/>
        <w:bidi w:val="0"/>
        <w:snapToGrid/>
        <w:spacing w:after="0" w:line="300" w:lineRule="auto"/>
        <w:textAlignment w:val="auto"/>
        <w:rPr>
          <w:rFonts w:ascii="Franklin Gothic Medium" w:hAnsi="Franklin Gothic Medium" w:eastAsia="Times New Roman" w:cs="Times New Roman"/>
          <w:sz w:val="28"/>
        </w:rPr>
      </w:pPr>
      <w:r>
        <w:rPr>
          <w:rFonts w:ascii="Franklin Gothic Medium" w:hAnsi="Franklin Gothic Medium" w:eastAsia="Times New Roman" w:cs="Times New Roman"/>
          <w:sz w:val="28"/>
        </w:rPr>
        <w:t>Qing:  Yong Zheng period (1723 to 1735) - circa 1725.</w:t>
      </w:r>
    </w:p>
    <w:p>
      <w:pPr>
        <w:keepNext w:val="0"/>
        <w:keepLines w:val="0"/>
        <w:pageBreakBefore w:val="0"/>
        <w:widowControl/>
        <w:kinsoku/>
        <w:wordWrap/>
        <w:overflowPunct/>
        <w:topLinePunct w:val="0"/>
        <w:autoSpaceDE/>
        <w:autoSpaceDN/>
        <w:bidi w:val="0"/>
        <w:adjustRightInd/>
        <w:snapToGrid/>
        <w:spacing w:after="0" w:line="300" w:lineRule="auto"/>
        <w:textAlignment w:val="auto"/>
        <w:rPr>
          <w:rFonts w:ascii="Franklin Gothic Medium" w:hAnsi="Franklin Gothic Medium" w:eastAsia="Times New Roman" w:cs="Angsana New"/>
          <w:sz w:val="28"/>
        </w:rPr>
      </w:pPr>
      <w:r>
        <w:rPr>
          <w:rFonts w:ascii="Franklin Gothic Medium" w:hAnsi="Franklin Gothic Medium" w:eastAsia="Times New Roman" w:cs="Angsana New"/>
          <w:sz w:val="28"/>
        </w:rPr>
        <w:t xml:space="preserve">Provenance:  Ca Mau shipwreck, Vietnam - acquired in Saigon </w:t>
      </w:r>
    </w:p>
    <w:p>
      <w:pPr>
        <w:keepNext w:val="0"/>
        <w:keepLines w:val="0"/>
        <w:pageBreakBefore w:val="0"/>
        <w:widowControl/>
        <w:kinsoku/>
        <w:wordWrap/>
        <w:overflowPunct/>
        <w:topLinePunct w:val="0"/>
        <w:autoSpaceDE/>
        <w:autoSpaceDN/>
        <w:bidi w:val="0"/>
        <w:adjustRightInd/>
        <w:snapToGrid/>
        <w:spacing w:after="0" w:line="300" w:lineRule="auto"/>
        <w:contextualSpacing/>
        <w:textAlignment w:val="auto"/>
        <w:rPr>
          <w:rFonts w:ascii="Franklin Gothic Medium" w:hAnsi="Franklin Gothic Medium" w:eastAsia="Times New Roman" w:cs="Angsana New"/>
          <w:sz w:val="28"/>
        </w:rPr>
      </w:pPr>
      <w:r>
        <w:rPr>
          <w:rFonts w:ascii="Franklin Gothic Medium" w:hAnsi="Franklin Gothic Medium" w:eastAsia="Times New Roman" w:cs="Angsana New"/>
          <w:sz w:val="28"/>
        </w:rPr>
        <w:t>(January 2016).</w:t>
      </w:r>
    </w:p>
    <w:p>
      <w:pPr>
        <w:keepNext w:val="0"/>
        <w:keepLines w:val="0"/>
        <w:pageBreakBefore w:val="0"/>
        <w:widowControl/>
        <w:kinsoku/>
        <w:wordWrap/>
        <w:overflowPunct/>
        <w:topLinePunct w:val="0"/>
        <w:autoSpaceDE/>
        <w:autoSpaceDN/>
        <w:bidi w:val="0"/>
        <w:adjustRightInd/>
        <w:snapToGrid/>
        <w:spacing w:after="0" w:line="300" w:lineRule="auto"/>
        <w:contextualSpacing/>
        <w:textAlignment w:val="auto"/>
        <w:rPr>
          <w:rFonts w:ascii="Franklin Gothic Medium" w:hAnsi="Franklin Gothic Medium" w:eastAsia="Times New Roman" w:cs="Angsana New"/>
          <w:sz w:val="28"/>
        </w:rPr>
      </w:pPr>
      <w:r>
        <w:rPr>
          <w:rFonts w:ascii="Franklin Gothic Medium" w:hAnsi="Franklin Gothic Medium" w:eastAsia="Times New Roman" w:cs="Angsana New"/>
          <w:sz w:val="28"/>
        </w:rPr>
        <w:t xml:space="preserve">Published:  </w:t>
      </w:r>
      <w:r>
        <w:rPr>
          <w:rFonts w:ascii="Franklin Gothic Medium" w:hAnsi="Franklin Gothic Medium" w:eastAsia="Times New Roman" w:cs="Angsana New"/>
          <w:i/>
          <w:iCs/>
          <w:sz w:val="28"/>
        </w:rPr>
        <w:t>Southeast Asian Ceramics Museum Newsletter</w:t>
      </w:r>
      <w:r>
        <w:rPr>
          <w:rFonts w:ascii="Franklin Gothic Medium" w:hAnsi="Franklin Gothic Medium" w:eastAsia="Times New Roman" w:cs="Angsana New"/>
          <w:sz w:val="28"/>
        </w:rPr>
        <w:t>, Volume X Number 3, Feb – May 2017, “Ca Mau Shipwreck – New Discoveries (Part II),” illustrated on page 1 - C-244 (No. 1 to No. 8), and page 3 – C-244 (No. 3).</w:t>
      </w:r>
    </w:p>
    <w:p>
      <w:pPr>
        <w:keepNext w:val="0"/>
        <w:keepLines w:val="0"/>
        <w:pageBreakBefore w:val="0"/>
        <w:widowControl/>
        <w:kinsoku/>
        <w:wordWrap/>
        <w:overflowPunct/>
        <w:topLinePunct w:val="0"/>
        <w:bidi w:val="0"/>
        <w:snapToGrid/>
        <w:spacing w:after="0" w:line="300" w:lineRule="auto"/>
        <w:textAlignment w:val="auto"/>
        <w:rPr>
          <w:rFonts w:ascii="Franklin Gothic Medium" w:hAnsi="Franklin Gothic Medium" w:eastAsia="Times New Roman" w:cs="Angsana New"/>
          <w:sz w:val="28"/>
        </w:rPr>
      </w:pPr>
      <w:r>
        <w:rPr>
          <w:rFonts w:ascii="Franklin Gothic Medium" w:hAnsi="Franklin Gothic Medium" w:eastAsia="Times New Roman" w:cs="Angsana New"/>
          <w:sz w:val="28"/>
          <w:u w:val="none"/>
        </w:rPr>
        <w:t xml:space="preserve">              </w:t>
      </w:r>
      <w:r>
        <w:rPr>
          <w:rFonts w:ascii="Franklin Gothic Medium" w:hAnsi="Franklin Gothic Medium" w:eastAsia="Times New Roman" w:cs="Angsana New"/>
          <w:sz w:val="28"/>
          <w:u w:val="none"/>
        </w:rPr>
        <w:drawing>
          <wp:inline distT="0" distB="0" distL="114300" distR="114300">
            <wp:extent cx="5377815" cy="3761105"/>
            <wp:effectExtent l="0" t="0" r="13335" b="10795"/>
            <wp:docPr id="5" name="Picture 1" descr="C-244 (1 to 8 of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244 (1 to 8 of 8"/>
                    <pic:cNvPicPr>
                      <a:picLocks noChangeAspect="1"/>
                    </pic:cNvPicPr>
                  </pic:nvPicPr>
                  <pic:blipFill>
                    <a:blip r:embed="rId11"/>
                    <a:stretch>
                      <a:fillRect/>
                    </a:stretch>
                  </pic:blipFill>
                  <pic:spPr>
                    <a:xfrm>
                      <a:off x="0" y="0"/>
                      <a:ext cx="5377815" cy="376110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00" w:lineRule="auto"/>
        <w:textAlignment w:val="auto"/>
        <w:rPr>
          <w:rFonts w:ascii="Franklin Gothic Medium" w:hAnsi="Franklin Gothic Medium" w:eastAsia="Times New Roman" w:cs="Angsana New"/>
          <w:sz w:val="28"/>
        </w:rPr>
      </w:pPr>
      <w:r>
        <w:rPr>
          <w:rFonts w:ascii="Franklin Gothic Medium" w:hAnsi="Franklin Gothic Medium" w:eastAsia="Times New Roman" w:cs="Angsana New"/>
          <w:b/>
          <w:bCs/>
          <w:sz w:val="28"/>
        </w:rPr>
        <w:t>Constellation Orion</w:t>
      </w:r>
      <w:r>
        <w:rPr>
          <w:rFonts w:hint="default" w:ascii="Franklin Gothic Medium" w:hAnsi="Franklin Gothic Medium" w:cs="Angsana New"/>
          <w:b/>
          <w:bCs/>
          <w:sz w:val="28"/>
          <w:lang w:val="en-US"/>
        </w:rPr>
        <w:t xml:space="preserve"> - t</w:t>
      </w:r>
      <w:r>
        <w:rPr>
          <w:rFonts w:ascii="Franklin Gothic Medium" w:hAnsi="Franklin Gothic Medium" w:eastAsia="Times New Roman" w:cs="Angsana New"/>
          <w:sz w:val="28"/>
        </w:rPr>
        <w:t xml:space="preserve">he representation of a stellar body, as in the example of the </w:t>
      </w:r>
      <w:r>
        <w:rPr>
          <w:rFonts w:ascii="Franklin Gothic Medium" w:hAnsi="Franklin Gothic Medium" w:eastAsia="Times New Roman" w:cs="Angsana New"/>
          <w:b w:val="0"/>
          <w:bCs w:val="0"/>
          <w:sz w:val="28"/>
        </w:rPr>
        <w:t>Constellation Orion</w:t>
      </w:r>
      <w:r>
        <w:rPr>
          <w:rFonts w:ascii="Franklin Gothic Medium" w:hAnsi="Franklin Gothic Medium" w:eastAsia="Times New Roman" w:cs="Angsana New"/>
          <w:sz w:val="28"/>
        </w:rPr>
        <w:t xml:space="preserve">, which is clearly depicted on tray fragment No. 3, is quite unusual to encounter on Chinese ceramics.  Based on preliminary research and review, the extremely few recorded examples identified with constellations appear to be confined to the first half of the 18th century.  Further research will likely add to these preliminary findings.  Also of note, for example, is that out of the several hundred Chinese ceramics in the </w:t>
      </w:r>
      <w:r>
        <w:rPr>
          <w:rFonts w:hint="default" w:ascii="Franklin Gothic Medium" w:hAnsi="Franklin Gothic Medium" w:cs="Angsana New"/>
          <w:sz w:val="28"/>
          <w:lang w:val="en-US"/>
        </w:rPr>
        <w:t xml:space="preserve">Ceramic Catalogue </w:t>
      </w:r>
      <w:r>
        <w:rPr>
          <w:rFonts w:ascii="Franklin Gothic Medium" w:hAnsi="Franklin Gothic Medium" w:eastAsia="Times New Roman" w:cs="Angsana New"/>
          <w:sz w:val="28"/>
        </w:rPr>
        <w:t xml:space="preserve">this is the only one so adorned.  </w:t>
      </w:r>
    </w:p>
    <w:p>
      <w:pPr>
        <w:keepNext w:val="0"/>
        <w:keepLines w:val="0"/>
        <w:pageBreakBefore w:val="0"/>
        <w:widowControl/>
        <w:kinsoku/>
        <w:wordWrap/>
        <w:overflowPunct/>
        <w:topLinePunct w:val="0"/>
        <w:autoSpaceDE/>
        <w:autoSpaceDN/>
        <w:bidi w:val="0"/>
        <w:adjustRightInd/>
        <w:snapToGrid/>
        <w:spacing w:after="0" w:line="300" w:lineRule="auto"/>
        <w:contextualSpacing/>
        <w:textAlignment w:val="auto"/>
        <w:rPr>
          <w:rFonts w:ascii="Franklin Gothic Medium" w:hAnsi="Franklin Gothic Medium" w:eastAsia="Times New Roman" w:cs="Angsana New"/>
          <w:sz w:val="28"/>
        </w:rPr>
      </w:pPr>
    </w:p>
    <w:p>
      <w:pPr>
        <w:keepNext w:val="0"/>
        <w:keepLines w:val="0"/>
        <w:pageBreakBefore w:val="0"/>
        <w:widowControl/>
        <w:kinsoku/>
        <w:wordWrap/>
        <w:overflowPunct/>
        <w:topLinePunct w:val="0"/>
        <w:autoSpaceDE/>
        <w:autoSpaceDN/>
        <w:bidi w:val="0"/>
        <w:adjustRightInd/>
        <w:snapToGrid/>
        <w:spacing w:after="0" w:line="300" w:lineRule="auto"/>
        <w:contextualSpacing/>
        <w:textAlignment w:val="auto"/>
        <w:rPr>
          <w:rFonts w:ascii="Franklin Gothic Medium" w:hAnsi="Franklin Gothic Medium" w:eastAsia="Times New Roman" w:cs="Angsana New"/>
          <w:sz w:val="28"/>
        </w:rPr>
      </w:pPr>
      <w:r>
        <w:rPr>
          <w:rFonts w:ascii="Franklin Gothic Medium" w:hAnsi="Franklin Gothic Medium" w:eastAsia="Times New Roman" w:cs="Times New Roman"/>
          <w:sz w:val="28"/>
        </w:rPr>
        <w:t>Ancient Chinese astronomers knew Orion as Shen (</w:t>
      </w:r>
      <w:r>
        <w:rPr>
          <w:rFonts w:hint="eastAsia" w:ascii="MS Gothic" w:hAnsi="MS Gothic" w:eastAsia="MS Gothic" w:cs="MS Gothic"/>
          <w:sz w:val="28"/>
        </w:rPr>
        <w:t>参宿</w:t>
      </w:r>
      <w:r>
        <w:rPr>
          <w:rFonts w:ascii="Franklin Gothic Medium" w:hAnsi="Franklin Gothic Medium" w:eastAsia="Times New Roman" w:cs="MS Gothic"/>
          <w:sz w:val="28"/>
        </w:rPr>
        <w:t>)</w:t>
      </w:r>
      <w:r>
        <w:rPr>
          <w:rFonts w:ascii="Franklin Gothic Medium" w:hAnsi="Franklin Gothic Medium" w:eastAsia="Times New Roman" w:cs="Times New Roman"/>
          <w:sz w:val="28"/>
        </w:rPr>
        <w:t xml:space="preserve"> - a great hunter or warrior.  </w:t>
      </w:r>
      <w:r>
        <w:rPr>
          <w:rFonts w:ascii="Franklin Gothic Medium" w:hAnsi="Franklin Gothic Medium" w:eastAsia="Times New Roman" w:cs="Angsana New"/>
          <w:sz w:val="28"/>
        </w:rPr>
        <w:t>According to traditional Chinese astronomy, the sky was divided into four quadrants, each quadrant representing a season of the year.  The constellation Orion lies across two of the quadrants, symbolized by the White Tiger of the West - Xī Fāng Bái H</w:t>
      </w:r>
      <w:r>
        <w:rPr>
          <w:rFonts w:ascii="Calibri" w:hAnsi="Calibri" w:eastAsia="Times New Roman" w:cs="Calibri"/>
          <w:b/>
          <w:bCs/>
          <w:sz w:val="28"/>
        </w:rPr>
        <w:t>ǔ</w:t>
      </w:r>
      <w:r>
        <w:rPr>
          <w:rFonts w:ascii="Franklin Gothic Medium" w:hAnsi="Franklin Gothic Medium" w:eastAsia="Times New Roman" w:cs="Angsana New"/>
          <w:sz w:val="28"/>
        </w:rPr>
        <w:t xml:space="preserve"> (</w:t>
      </w:r>
      <w:r>
        <w:rPr>
          <w:rFonts w:ascii="Franklin Gothic Medium" w:hAnsi="Franklin Gothic Medium" w:eastAsia="MS Gothic" w:cs="MS Gothic"/>
          <w:sz w:val="28"/>
        </w:rPr>
        <w:t>西方白虎</w:t>
      </w:r>
      <w:r>
        <w:rPr>
          <w:rFonts w:ascii="Franklin Gothic Medium" w:hAnsi="Franklin Gothic Medium" w:eastAsia="Times New Roman" w:cs="Angsana New"/>
          <w:sz w:val="28"/>
        </w:rPr>
        <w:t>) and the Vermilion Bird of the South - Nán Fāng Zhū Què (</w:t>
      </w:r>
      <w:r>
        <w:rPr>
          <w:rFonts w:ascii="Franklin Gothic Medium" w:hAnsi="Franklin Gothic Medium" w:eastAsia="MS Gothic" w:cs="MS Gothic"/>
          <w:sz w:val="28"/>
        </w:rPr>
        <w:t>南方朱雀</w:t>
      </w:r>
      <w:r>
        <w:rPr>
          <w:rFonts w:ascii="Franklin Gothic Medium" w:hAnsi="Franklin Gothic Medium" w:eastAsia="Times New Roman" w:cs="Angsana New"/>
          <w:sz w:val="28"/>
        </w:rPr>
        <w:t>).  The name of the Orion constellation in modern Chinese is Liè Hù Zuò (</w:t>
      </w:r>
      <w:r>
        <w:rPr>
          <w:rFonts w:ascii="Franklin Gothic Medium" w:hAnsi="Franklin Gothic Medium" w:eastAsia="Microsoft JhengHei" w:cs="Microsoft JhengHei"/>
          <w:b/>
          <w:bCs/>
          <w:sz w:val="28"/>
        </w:rPr>
        <w:t>猎户座</w:t>
      </w:r>
      <w:r>
        <w:rPr>
          <w:rFonts w:ascii="Franklin Gothic Medium" w:hAnsi="Franklin Gothic Medium" w:eastAsia="Times New Roman" w:cs="Angsana New"/>
          <w:sz w:val="28"/>
        </w:rPr>
        <w:t xml:space="preserve">), meaning the hunter constellation.             </w:t>
      </w:r>
    </w:p>
    <w:p>
      <w:pPr>
        <w:keepNext w:val="0"/>
        <w:keepLines w:val="0"/>
        <w:pageBreakBefore w:val="0"/>
        <w:widowControl/>
        <w:kinsoku/>
        <w:wordWrap/>
        <w:overflowPunct/>
        <w:topLinePunct w:val="0"/>
        <w:bidi w:val="0"/>
        <w:snapToGrid/>
        <w:spacing w:after="0" w:line="300" w:lineRule="auto"/>
        <w:contextualSpacing/>
        <w:textAlignment w:val="auto"/>
        <w:rPr>
          <w:rFonts w:ascii="Franklin Gothic Medium" w:hAnsi="Franklin Gothic Medium" w:eastAsia="Times New Roman" w:cs="Angsana New"/>
          <w:sz w:val="28"/>
        </w:rPr>
      </w:pPr>
      <w:r>
        <w:rPr>
          <w:rFonts w:ascii="Franklin Gothic Medium" w:hAnsi="Franklin Gothic Medium" w:eastAsia="Times New Roman" w:cs="Angsana New"/>
          <w:sz w:val="28"/>
        </w:rPr>
        <w:t xml:space="preserve">                               </w:t>
      </w:r>
      <w:r>
        <w:rPr>
          <w:rFonts w:ascii="Franklin Gothic Medium" w:hAnsi="Franklin Gothic Medium" w:eastAsia="Times New Roman" w:cs="Angsana New"/>
          <w:sz w:val="28"/>
        </w:rPr>
        <w:drawing>
          <wp:inline distT="0" distB="0" distL="114300" distR="114300">
            <wp:extent cx="1691005" cy="2035175"/>
            <wp:effectExtent l="0" t="0" r="4445" b="3175"/>
            <wp:docPr id="6" name="Picture 2" descr="C-244 (3 of 8 - Front - Constellation O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244 (3 of 8 - Front - Constellation Orion)"/>
                    <pic:cNvPicPr>
                      <a:picLocks noChangeAspect="1"/>
                    </pic:cNvPicPr>
                  </pic:nvPicPr>
                  <pic:blipFill>
                    <a:blip r:embed="rId12"/>
                    <a:stretch>
                      <a:fillRect/>
                    </a:stretch>
                  </pic:blipFill>
                  <pic:spPr>
                    <a:xfrm>
                      <a:off x="0" y="0"/>
                      <a:ext cx="1691005" cy="2035175"/>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after="160" w:line="300" w:lineRule="auto"/>
        <w:contextualSpacing/>
        <w:textAlignment w:val="auto"/>
        <w:outlineLvl w:val="0"/>
        <w:rPr>
          <w:rFonts w:ascii="Franklin Gothic Medium" w:hAnsi="Franklin Gothic Medium" w:eastAsia="Calibri" w:cs="Cordia New"/>
          <w:b/>
          <w:bCs/>
          <w:sz w:val="28"/>
          <w:u w:val="single"/>
        </w:rPr>
      </w:pPr>
      <w:r>
        <w:rPr>
          <w:rFonts w:ascii="Franklin Gothic Medium" w:hAnsi="Franklin Gothic Medium" w:eastAsia="Calibri" w:cs="Cordia New"/>
          <w:b/>
          <w:bCs/>
          <w:sz w:val="28"/>
          <w:u w:val="single"/>
        </w:rPr>
        <w:t>References</w:t>
      </w:r>
    </w:p>
    <w:p>
      <w:pPr>
        <w:keepNext w:val="0"/>
        <w:keepLines w:val="0"/>
        <w:pageBreakBefore w:val="0"/>
        <w:widowControl/>
        <w:kinsoku/>
        <w:wordWrap/>
        <w:overflowPunct/>
        <w:topLinePunct w:val="0"/>
        <w:bidi w:val="0"/>
        <w:snapToGrid/>
        <w:spacing w:after="160" w:line="300" w:lineRule="auto"/>
        <w:contextualSpacing/>
        <w:textAlignment w:val="auto"/>
        <w:outlineLvl w:val="0"/>
        <w:rPr>
          <w:rFonts w:ascii="Franklin Gothic Medium" w:hAnsi="Franklin Gothic Medium" w:eastAsia="Calibri" w:cs="Cordia New"/>
          <w:sz w:val="28"/>
        </w:rPr>
      </w:pPr>
      <w:r>
        <w:rPr>
          <w:rFonts w:ascii="Franklin Gothic Medium" w:hAnsi="Franklin Gothic Medium" w:eastAsia="Calibri" w:cs="Cordia New"/>
          <w:sz w:val="28"/>
        </w:rPr>
        <w:t xml:space="preserve">Burgess, Robert F., and Carl J. Clausen, 1982.  </w:t>
      </w:r>
      <w:r>
        <w:rPr>
          <w:rFonts w:ascii="Franklin Gothic Medium" w:hAnsi="Franklin Gothic Medium" w:eastAsia="Calibri" w:cs="Cordia New"/>
          <w:i/>
          <w:iCs/>
          <w:sz w:val="28"/>
        </w:rPr>
        <w:t>Florida's Golden Galleons: The Search for the 1715 Spanish Treasure Fleet</w:t>
      </w:r>
      <w:r>
        <w:rPr>
          <w:rFonts w:ascii="Franklin Gothic Medium" w:hAnsi="Franklin Gothic Medium" w:eastAsia="Calibri" w:cs="Cordia New"/>
          <w:sz w:val="28"/>
        </w:rPr>
        <w:t>.  Port Salerno:  Florida Classics Library.</w:t>
      </w:r>
    </w:p>
    <w:p>
      <w:pPr>
        <w:keepNext w:val="0"/>
        <w:keepLines w:val="0"/>
        <w:pageBreakBefore w:val="0"/>
        <w:widowControl/>
        <w:kinsoku/>
        <w:wordWrap/>
        <w:overflowPunct/>
        <w:topLinePunct w:val="0"/>
        <w:bidi w:val="0"/>
        <w:snapToGrid/>
        <w:spacing w:after="160" w:line="300" w:lineRule="auto"/>
        <w:contextualSpacing/>
        <w:textAlignment w:val="auto"/>
        <w:outlineLvl w:val="0"/>
        <w:rPr>
          <w:rFonts w:ascii="Franklin Gothic Medium" w:hAnsi="Franklin Gothic Medium" w:eastAsia="Calibri" w:cs="Cordia New"/>
          <w:i/>
          <w:iCs/>
          <w:sz w:val="28"/>
        </w:rPr>
      </w:pPr>
    </w:p>
    <w:p>
      <w:pPr>
        <w:keepNext w:val="0"/>
        <w:keepLines w:val="0"/>
        <w:pageBreakBefore w:val="0"/>
        <w:widowControl/>
        <w:kinsoku/>
        <w:wordWrap/>
        <w:overflowPunct/>
        <w:topLinePunct w:val="0"/>
        <w:bidi w:val="0"/>
        <w:snapToGrid/>
        <w:spacing w:after="160" w:line="300" w:lineRule="auto"/>
        <w:contextualSpacing/>
        <w:textAlignment w:val="auto"/>
        <w:outlineLvl w:val="0"/>
        <w:rPr>
          <w:rFonts w:ascii="Franklin Gothic Medium" w:hAnsi="Franklin Gothic Medium" w:eastAsia="Calibri" w:cs="Times New Roman"/>
          <w:sz w:val="28"/>
        </w:rPr>
      </w:pPr>
      <w:r>
        <w:rPr>
          <w:rFonts w:ascii="Franklin Gothic Medium" w:hAnsi="Franklin Gothic Medium" w:eastAsia="Calibri" w:cs="Cordia New"/>
          <w:i/>
          <w:iCs/>
          <w:sz w:val="28"/>
        </w:rPr>
        <w:t>Donghai Pingtan Wanjiao Yihao Chushui Ciqi</w:t>
      </w:r>
      <w:r>
        <w:rPr>
          <w:rFonts w:ascii="Franklin Gothic Medium" w:hAnsi="Franklin Gothic Medium" w:eastAsia="Calibri" w:cs="Cordia New"/>
          <w:sz w:val="28"/>
        </w:rPr>
        <w:t xml:space="preserve"> (</w:t>
      </w:r>
      <w:r>
        <w:rPr>
          <w:rFonts w:ascii="Franklin Gothic Medium" w:hAnsi="Franklin Gothic Medium" w:eastAsia="Calibri" w:cs="Cordia New"/>
          <w:i/>
          <w:iCs/>
          <w:sz w:val="28"/>
        </w:rPr>
        <w:t>Ceramics Recovered from the No. 1 Wreck on Wanjiao Reef Near Pingtan on the East China Sea</w:t>
      </w:r>
      <w:r>
        <w:rPr>
          <w:rFonts w:ascii="Franklin Gothic Medium" w:hAnsi="Franklin Gothic Medium" w:eastAsia="Calibri" w:cs="Cordia New"/>
          <w:sz w:val="28"/>
        </w:rPr>
        <w:t xml:space="preserve">), </w:t>
      </w:r>
      <w:r>
        <w:rPr>
          <w:rFonts w:ascii="Franklin Gothic Medium" w:hAnsi="Franklin Gothic Medium" w:eastAsia="Calibri" w:cs="Cordia New"/>
          <w:i/>
          <w:iCs/>
          <w:sz w:val="28"/>
        </w:rPr>
        <w:t xml:space="preserve">2006.  </w:t>
      </w:r>
      <w:r>
        <w:rPr>
          <w:rFonts w:ascii="Franklin Gothic Medium" w:hAnsi="Franklin Gothic Medium" w:eastAsia="Calibri" w:cs="Cordia New"/>
          <w:sz w:val="28"/>
        </w:rPr>
        <w:t>Beijing:  Science Press.</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Times New Roman"/>
          <w:sz w:val="28"/>
          <w:lang w:val="it-IT"/>
        </w:rPr>
      </w:pP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lang w:val="it-IT"/>
        </w:rPr>
      </w:pPr>
      <w:r>
        <w:rPr>
          <w:rFonts w:ascii="Franklin Gothic Medium" w:hAnsi="Franklin Gothic Medium" w:eastAsia="Calibri" w:cs="Times New Roman"/>
          <w:sz w:val="28"/>
          <w:lang w:val="it-IT"/>
        </w:rPr>
        <w:t xml:space="preserve">Krahl, Regina, 1986.  </w:t>
      </w:r>
      <w:r>
        <w:rPr>
          <w:rFonts w:ascii="Franklin Gothic Medium" w:hAnsi="Franklin Gothic Medium" w:eastAsia="Calibri" w:cs="Times New Roman"/>
          <w:i/>
          <w:sz w:val="28"/>
          <w:lang w:val="it-IT"/>
        </w:rPr>
        <w:t xml:space="preserve">Chinese Ceramics in the Topkapi Saray Museum Istambul, Volume III - Qing Dynasty Porcelains.  </w:t>
      </w:r>
      <w:r>
        <w:rPr>
          <w:rFonts w:ascii="Franklin Gothic Medium" w:hAnsi="Franklin Gothic Medium" w:eastAsia="Calibri" w:cs="Cordia New"/>
          <w:sz w:val="28"/>
          <w:lang w:val="it-IT"/>
        </w:rPr>
        <w:t>Convent Garden, London: Philip Wilson Publishers Ltd.</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lang w:val="it-IT"/>
        </w:rPr>
      </w:pP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rPr>
      </w:pPr>
      <w:r>
        <w:rPr>
          <w:rFonts w:ascii="Franklin Gothic Medium" w:hAnsi="Franklin Gothic Medium" w:eastAsia="Calibri" w:cs="Cordia New"/>
          <w:sz w:val="28"/>
        </w:rPr>
        <w:t xml:space="preserve">Lally, </w:t>
      </w:r>
      <w:r>
        <w:rPr>
          <w:rFonts w:ascii="Franklin Gothic Medium" w:hAnsi="Franklin Gothic Medium" w:eastAsia="Calibri" w:cs="Cordia New"/>
          <w:sz w:val="28"/>
          <w:lang w:val="it-IT"/>
        </w:rPr>
        <w:t>Jessica</w:t>
      </w:r>
      <w:r>
        <w:rPr>
          <w:rFonts w:ascii="Franklin Gothic Medium" w:hAnsi="Franklin Gothic Medium" w:eastAsia="Calibri" w:cs="Cordia New"/>
          <w:sz w:val="28"/>
        </w:rPr>
        <w:t xml:space="preserve">, 2008.  </w:t>
      </w:r>
      <w:r>
        <w:rPr>
          <w:rFonts w:ascii="Franklin Gothic Medium" w:hAnsi="Franklin Gothic Medium" w:eastAsia="Calibri" w:cs="Cordia New"/>
          <w:i/>
          <w:iCs/>
          <w:sz w:val="28"/>
        </w:rPr>
        <w:t>Analysis of the Chinese Porcelain Associated with the “Beeswax Wreck</w:t>
      </w:r>
      <w:r>
        <w:rPr>
          <w:rFonts w:ascii="Franklin Gothic Medium" w:hAnsi="Franklin Gothic Medium" w:eastAsia="Calibri" w:cs="Cordia New"/>
          <w:sz w:val="28"/>
        </w:rPr>
        <w:t xml:space="preserve">,” </w:t>
      </w:r>
      <w:r>
        <w:rPr>
          <w:rFonts w:ascii="Franklin Gothic Medium" w:hAnsi="Franklin Gothic Medium" w:eastAsia="Calibri" w:cs="Cordia New"/>
          <w:i/>
          <w:iCs/>
          <w:sz w:val="28"/>
        </w:rPr>
        <w:t>Nehalem, Oregon</w:t>
      </w:r>
      <w:r>
        <w:rPr>
          <w:rFonts w:ascii="Franklin Gothic Medium" w:hAnsi="Franklin Gothic Medium" w:eastAsia="Calibri" w:cs="Cordia New"/>
          <w:sz w:val="28"/>
        </w:rPr>
        <w:t>. Unpublished Master’s thesis, Department of Anthropology, Central Washington University, Ellensburg, Washington.</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lang w:val="it-IT"/>
        </w:rPr>
      </w:pP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lang w:val="it-IT"/>
        </w:rPr>
      </w:pPr>
      <w:r>
        <w:rPr>
          <w:rFonts w:ascii="Franklin Gothic Medium" w:hAnsi="Franklin Gothic Medium" w:eastAsia="Calibri" w:cs="Cordia New"/>
          <w:sz w:val="28"/>
          <w:lang w:val="it-IT"/>
        </w:rPr>
        <w:t xml:space="preserve">Lally, Jessica, 2009.  </w:t>
      </w:r>
      <w:r>
        <w:rPr>
          <w:rFonts w:ascii="Franklin Gothic Medium" w:hAnsi="Franklin Gothic Medium" w:eastAsia="Calibri" w:cs="Cordia New"/>
          <w:i/>
          <w:iCs/>
          <w:sz w:val="28"/>
          <w:lang w:val="it-IT"/>
        </w:rPr>
        <w:t>Analysis of the Beeswax Shipwreck Porcelain Collection</w:t>
      </w:r>
      <w:r>
        <w:rPr>
          <w:rFonts w:ascii="Franklin Gothic Medium" w:hAnsi="Franklin Gothic Medium" w:eastAsia="Calibri" w:cs="Cordia New"/>
          <w:sz w:val="28"/>
          <w:lang w:val="it-IT"/>
        </w:rPr>
        <w:t xml:space="preserve">. </w:t>
      </w:r>
      <w:r>
        <w:rPr>
          <w:rFonts w:ascii="Franklin Gothic Medium" w:hAnsi="Franklin Gothic Medium" w:eastAsia="Calibri" w:cs="Cordia New"/>
          <w:sz w:val="28"/>
        </w:rPr>
        <w:t>Oregon, USA:  Harvard - Yenching Institute.</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lang w:val="it-IT"/>
        </w:rPr>
      </w:pP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lang w:val="it-IT"/>
        </w:rPr>
      </w:pPr>
      <w:r>
        <w:rPr>
          <w:rFonts w:ascii="Franklin Gothic Medium" w:hAnsi="Franklin Gothic Medium" w:eastAsia="Calibri" w:cs="Cordia New"/>
          <w:sz w:val="28"/>
        </w:rPr>
        <w:t xml:space="preserve">Marken, Mitchell W., 1994.  </w:t>
      </w:r>
      <w:r>
        <w:rPr>
          <w:rFonts w:ascii="Franklin Gothic Medium" w:hAnsi="Franklin Gothic Medium" w:eastAsia="Calibri" w:cs="Cordia New"/>
          <w:i/>
          <w:iCs/>
          <w:sz w:val="28"/>
        </w:rPr>
        <w:t>Pottery from Spanish shipwrecks, 1500-1800</w:t>
      </w:r>
      <w:r>
        <w:rPr>
          <w:rFonts w:ascii="Franklin Gothic Medium" w:hAnsi="Franklin Gothic Medium" w:eastAsia="Calibri" w:cs="Cordia New"/>
          <w:sz w:val="28"/>
        </w:rPr>
        <w:t>.  Gainesville, Florida:  University Press of Florida.</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lang w:val="it-IT"/>
        </w:rPr>
      </w:pP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b/>
          <w:bCs/>
          <w:sz w:val="28"/>
        </w:rPr>
      </w:pPr>
      <w:r>
        <w:rPr>
          <w:rFonts w:ascii="Franklin Gothic Medium" w:hAnsi="Franklin Gothic Medium" w:eastAsia="Calibri" w:cs="Cordia New"/>
          <w:sz w:val="28"/>
          <w:lang w:val="it-IT"/>
        </w:rPr>
        <w:t xml:space="preserve">Medley, Margaret, 1989.  </w:t>
      </w:r>
      <w:r>
        <w:rPr>
          <w:rFonts w:ascii="Franklin Gothic Medium" w:hAnsi="Franklin Gothic Medium" w:eastAsia="Calibri" w:cs="Cordia New"/>
          <w:i/>
          <w:iCs/>
          <w:sz w:val="28"/>
        </w:rPr>
        <w:t>Illustrated Catalogue of Ming and Qing Monochrome Wares in the Percival David Foundation of Chinese Art</w:t>
      </w:r>
      <w:r>
        <w:rPr>
          <w:rFonts w:ascii="Franklin Gothic Medium" w:hAnsi="Franklin Gothic Medium" w:eastAsia="Calibri" w:cs="Cordia New"/>
          <w:sz w:val="28"/>
        </w:rPr>
        <w:t>.  London:  Percival David Foundation.</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rPr>
      </w:pP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rPr>
      </w:pPr>
      <w:r>
        <w:rPr>
          <w:rFonts w:ascii="Franklin Gothic Medium" w:hAnsi="Franklin Gothic Medium" w:eastAsia="Calibri" w:cs="Cordia New"/>
          <w:sz w:val="28"/>
        </w:rPr>
        <w:t xml:space="preserve">Nguyen Dinh Chien, 2002.  </w:t>
      </w:r>
      <w:r>
        <w:rPr>
          <w:rFonts w:ascii="Franklin Gothic Medium" w:hAnsi="Franklin Gothic Medium" w:eastAsia="Calibri" w:cs="Cordia New"/>
          <w:i/>
          <w:iCs/>
          <w:sz w:val="28"/>
        </w:rPr>
        <w:t>Tau Co Ca Mau (The Ca Mau Shipwreck</w:t>
      </w:r>
      <w:r>
        <w:rPr>
          <w:rFonts w:ascii="Franklin Gothic Medium" w:hAnsi="Franklin Gothic Medium" w:eastAsia="Calibri" w:cs="Cordia New"/>
          <w:sz w:val="28"/>
        </w:rPr>
        <w:t>).  Hanoi: The National Museum of Vietnamese History.</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rPr>
      </w:pP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rPr>
      </w:pPr>
      <w:r>
        <w:rPr>
          <w:rFonts w:ascii="Franklin Gothic Medium" w:hAnsi="Franklin Gothic Medium" w:eastAsia="Calibri" w:cs="Cordia New"/>
          <w:sz w:val="28"/>
        </w:rPr>
        <w:t xml:space="preserve">Preutz, Anna, et. al., 2004.  </w:t>
      </w:r>
      <w:r>
        <w:rPr>
          <w:rFonts w:ascii="Franklin Gothic Medium" w:hAnsi="Franklin Gothic Medium" w:eastAsia="Calibri" w:cs="Cordia New"/>
          <w:i/>
          <w:iCs/>
          <w:sz w:val="28"/>
        </w:rPr>
        <w:t>East Indiaman Götheborg - A Maritime Voyage Through History into the Future</w:t>
      </w:r>
      <w:r>
        <w:rPr>
          <w:rFonts w:ascii="Franklin Gothic Medium" w:hAnsi="Franklin Gothic Medium" w:eastAsia="Calibri" w:cs="Cordia New"/>
          <w:sz w:val="28"/>
        </w:rPr>
        <w:t>.  Götheborg:  Svenska Ostindiska Companiet AB (SOIC AB).</w:t>
      </w:r>
    </w:p>
    <w:p>
      <w:pPr>
        <w:keepNext w:val="0"/>
        <w:keepLines w:val="0"/>
        <w:pageBreakBefore w:val="0"/>
        <w:widowControl/>
        <w:kinsoku/>
        <w:wordWrap/>
        <w:overflowPunct/>
        <w:topLinePunct w:val="0"/>
        <w:bidi w:val="0"/>
        <w:snapToGrid/>
        <w:spacing w:after="160" w:line="300" w:lineRule="auto"/>
        <w:contextualSpacing/>
        <w:textAlignment w:val="auto"/>
        <w:outlineLvl w:val="0"/>
        <w:rPr>
          <w:rFonts w:ascii="Franklin Gothic Medium" w:hAnsi="Franklin Gothic Medium" w:eastAsia="Calibri" w:cs="Times New Roman"/>
          <w:sz w:val="28"/>
        </w:rPr>
      </w:pPr>
      <w:r>
        <w:rPr>
          <w:rFonts w:ascii="Franklin Gothic Medium" w:hAnsi="Franklin Gothic Medium" w:eastAsia="Calibri" w:cs="Cordia New"/>
          <w:sz w:val="28"/>
        </w:rPr>
        <w:t xml:space="preserve">                                                                                               </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b/>
          <w:bCs/>
          <w:sz w:val="28"/>
        </w:rPr>
      </w:pPr>
      <w:r>
        <w:rPr>
          <w:rFonts w:ascii="Franklin Gothic Medium" w:hAnsi="Franklin Gothic Medium" w:eastAsia="Calibri" w:cs="Cordia New"/>
          <w:sz w:val="28"/>
        </w:rPr>
        <w:t xml:space="preserve">Scott, Rosemary E., 1989.  </w:t>
      </w:r>
      <w:r>
        <w:rPr>
          <w:rFonts w:ascii="Franklin Gothic Medium" w:hAnsi="Franklin Gothic Medium" w:eastAsia="Calibri" w:cs="Cordia New"/>
          <w:i/>
          <w:iCs/>
          <w:sz w:val="28"/>
        </w:rPr>
        <w:t>Percival David Foundation of Chinese Art: A Guide to the Collection</w:t>
      </w:r>
      <w:r>
        <w:rPr>
          <w:rFonts w:ascii="Franklin Gothic Medium" w:hAnsi="Franklin Gothic Medium" w:eastAsia="Calibri" w:cs="Cordia New"/>
          <w:sz w:val="28"/>
        </w:rPr>
        <w:t>.  London:  University of London, School of Oriental &amp; African Studies.</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rPr>
      </w:pP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Times New Roman"/>
          <w:sz w:val="28"/>
        </w:rPr>
      </w:pPr>
      <w:r>
        <w:rPr>
          <w:rFonts w:ascii="Franklin Gothic Medium" w:hAnsi="Franklin Gothic Medium" w:eastAsia="Calibri" w:cs="Times New Roman"/>
          <w:sz w:val="28"/>
        </w:rPr>
        <w:t xml:space="preserve">Sheaf, Colin and Kilburn Richard, 1988.  </w:t>
      </w:r>
      <w:r>
        <w:rPr>
          <w:rFonts w:ascii="Franklin Gothic Medium" w:hAnsi="Franklin Gothic Medium" w:eastAsia="Calibri" w:cs="Times New Roman"/>
          <w:i/>
          <w:iCs/>
          <w:sz w:val="28"/>
        </w:rPr>
        <w:t>The Hatcher Porcelain Cargoes, The Complete Record</w:t>
      </w:r>
      <w:r>
        <w:rPr>
          <w:rFonts w:ascii="Franklin Gothic Medium" w:hAnsi="Franklin Gothic Medium" w:eastAsia="Calibri" w:cs="Times New Roman"/>
          <w:sz w:val="28"/>
        </w:rPr>
        <w:t>.  Oxford: Phaidon and Christie’s Limited.</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Cordia New"/>
          <w:sz w:val="28"/>
        </w:rPr>
      </w:pP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Times New Roman"/>
          <w:sz w:val="28"/>
        </w:rPr>
      </w:pPr>
      <w:r>
        <w:rPr>
          <w:rFonts w:ascii="Franklin Gothic Medium" w:hAnsi="Franklin Gothic Medium" w:eastAsia="Calibri" w:cs="Times New Roman"/>
          <w:sz w:val="28"/>
        </w:rPr>
        <w:t xml:space="preserve">Sotheby’s, 29-31 January 2007.  </w:t>
      </w:r>
      <w:r>
        <w:rPr>
          <w:rFonts w:ascii="Franklin Gothic Medium" w:hAnsi="Franklin Gothic Medium" w:eastAsia="Calibri" w:cs="Times New Roman"/>
          <w:i/>
          <w:iCs/>
          <w:sz w:val="28"/>
        </w:rPr>
        <w:t>Catalogue for</w:t>
      </w:r>
      <w:r>
        <w:rPr>
          <w:rFonts w:ascii="Franklin Gothic Medium" w:hAnsi="Franklin Gothic Medium" w:eastAsia="Calibri" w:cs="Times New Roman"/>
          <w:sz w:val="28"/>
        </w:rPr>
        <w:t xml:space="preserve"> </w:t>
      </w:r>
      <w:r>
        <w:rPr>
          <w:rFonts w:ascii="Franklin Gothic Medium" w:hAnsi="Franklin Gothic Medium" w:eastAsia="Calibri" w:cs="Times New Roman"/>
          <w:i/>
          <w:iCs/>
          <w:sz w:val="28"/>
        </w:rPr>
        <w:t>Made in Imperial China – 76,000 Pieces of Chinese Export Porcelain from the Ca Mau Shipwreck, circa 1725</w:t>
      </w:r>
      <w:r>
        <w:rPr>
          <w:rFonts w:ascii="Franklin Gothic Medium" w:hAnsi="Franklin Gothic Medium" w:eastAsia="Calibri" w:cs="Times New Roman"/>
          <w:sz w:val="28"/>
        </w:rPr>
        <w:t>. Amsterdam: Sotheby’s.</w:t>
      </w: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Times New Roman"/>
          <w:sz w:val="28"/>
        </w:rPr>
      </w:pPr>
    </w:p>
    <w:p>
      <w:pPr>
        <w:keepNext w:val="0"/>
        <w:keepLines w:val="0"/>
        <w:pageBreakBefore w:val="0"/>
        <w:widowControl/>
        <w:kinsoku/>
        <w:wordWrap/>
        <w:overflowPunct/>
        <w:topLinePunct w:val="0"/>
        <w:bidi w:val="0"/>
        <w:snapToGrid/>
        <w:spacing w:line="300" w:lineRule="auto"/>
        <w:ind w:right="-274"/>
        <w:contextualSpacing/>
        <w:textAlignment w:val="auto"/>
        <w:rPr>
          <w:rFonts w:ascii="Franklin Gothic Medium" w:hAnsi="Franklin Gothic Medium" w:eastAsia="Calibri" w:cs="Times New Roman"/>
          <w:i/>
          <w:iCs/>
          <w:sz w:val="28"/>
        </w:rPr>
      </w:pPr>
      <w:r>
        <w:rPr>
          <w:rFonts w:ascii="Franklin Gothic Medium" w:hAnsi="Franklin Gothic Medium" w:eastAsia="Calibri" w:cs="Times New Roman"/>
          <w:color w:val="000000"/>
          <w:sz w:val="28"/>
        </w:rPr>
        <w:t>Ward, Cheryl</w:t>
      </w:r>
      <w:r>
        <w:rPr>
          <w:rFonts w:ascii="Franklin Gothic Medium" w:hAnsi="Franklin Gothic Medium" w:eastAsia="Calibri" w:cs="Times New Roman"/>
          <w:color w:val="000036"/>
          <w:sz w:val="28"/>
        </w:rPr>
        <w:t xml:space="preserve">, 1998.  “The </w:t>
      </w:r>
      <w:r>
        <w:rPr>
          <w:rFonts w:ascii="Franklin Gothic Medium" w:hAnsi="Franklin Gothic Medium" w:eastAsia="Calibri" w:cs="Times New Roman"/>
          <w:sz w:val="28"/>
        </w:rPr>
        <w:t xml:space="preserve">Sadana Island Shipwreck Excavation:  Final Season,” </w:t>
      </w:r>
      <w:r>
        <w:rPr>
          <w:rFonts w:ascii="Franklin Gothic Medium" w:hAnsi="Franklin Gothic Medium" w:eastAsia="Calibri" w:cs="Times New Roman"/>
          <w:i/>
          <w:iCs/>
          <w:sz w:val="28"/>
        </w:rPr>
        <w:t xml:space="preserve">The Institute of Nautical Archaeology (INA) Quarterly, </w:t>
      </w:r>
      <w:r>
        <w:rPr>
          <w:rFonts w:ascii="Franklin Gothic Medium" w:hAnsi="Franklin Gothic Medium" w:eastAsia="Calibri" w:cs="Times New Roman"/>
          <w:sz w:val="28"/>
        </w:rPr>
        <w:t>Volume 25, No. 3 (Fall 1998), pages 3 to 6.</w:t>
      </w:r>
      <w:r>
        <w:rPr>
          <w:rFonts w:ascii="Franklin Gothic Medium" w:hAnsi="Franklin Gothic Medium" w:eastAsia="Calibri" w:cs="Times New Roman"/>
          <w:i/>
          <w:iCs/>
          <w:sz w:val="28"/>
        </w:rPr>
        <w:t xml:space="preserve"> </w:t>
      </w:r>
    </w:p>
    <w:p>
      <w:pPr>
        <w:keepNext w:val="0"/>
        <w:keepLines w:val="0"/>
        <w:pageBreakBefore w:val="0"/>
        <w:widowControl/>
        <w:kinsoku/>
        <w:wordWrap/>
        <w:overflowPunct/>
        <w:topLinePunct w:val="0"/>
        <w:bidi w:val="0"/>
        <w:snapToGrid/>
        <w:spacing w:line="300" w:lineRule="auto"/>
        <w:ind w:right="-274"/>
        <w:contextualSpacing/>
        <w:textAlignment w:val="auto"/>
        <w:rPr>
          <w:rFonts w:ascii="Franklin Gothic Medium" w:hAnsi="Franklin Gothic Medium" w:eastAsia="Calibri" w:cs="Times New Roman"/>
          <w:i/>
          <w:iCs/>
          <w:sz w:val="28"/>
        </w:rPr>
      </w:pPr>
    </w:p>
    <w:p>
      <w:pPr>
        <w:keepNext w:val="0"/>
        <w:keepLines w:val="0"/>
        <w:pageBreakBefore w:val="0"/>
        <w:widowControl/>
        <w:kinsoku/>
        <w:wordWrap/>
        <w:overflowPunct/>
        <w:topLinePunct w:val="0"/>
        <w:bidi w:val="0"/>
        <w:snapToGrid/>
        <w:spacing w:line="300" w:lineRule="auto"/>
        <w:ind w:right="-274"/>
        <w:contextualSpacing/>
        <w:textAlignment w:val="auto"/>
        <w:rPr>
          <w:rFonts w:ascii="Franklin Gothic Medium" w:hAnsi="Franklin Gothic Medium" w:eastAsia="Calibri" w:cs="Times New Roman"/>
          <w:i/>
          <w:iCs/>
          <w:sz w:val="28"/>
        </w:rPr>
      </w:pPr>
      <w:r>
        <w:rPr>
          <w:rFonts w:ascii="Franklin Gothic Medium" w:hAnsi="Franklin Gothic Medium" w:eastAsia="Calibri" w:cs="Times New Roman"/>
          <w:color w:val="000000"/>
          <w:sz w:val="28"/>
        </w:rPr>
        <w:t>Ward, Cheryl</w:t>
      </w:r>
      <w:r>
        <w:rPr>
          <w:rFonts w:ascii="Franklin Gothic Medium" w:hAnsi="Franklin Gothic Medium" w:eastAsia="Calibri" w:cs="Times New Roman"/>
          <w:color w:val="000036"/>
          <w:sz w:val="28"/>
        </w:rPr>
        <w:t xml:space="preserve">, 2001.  “The </w:t>
      </w:r>
      <w:r>
        <w:rPr>
          <w:rFonts w:ascii="Franklin Gothic Medium" w:hAnsi="Franklin Gothic Medium" w:eastAsia="Calibri" w:cs="Times New Roman"/>
          <w:sz w:val="28"/>
        </w:rPr>
        <w:t xml:space="preserve">Sadana Island Shipwreck: An Eighteenth-Century AD Merchantman off the Red Sea Coast of Egypt,” </w:t>
      </w:r>
      <w:r>
        <w:rPr>
          <w:rFonts w:ascii="Franklin Gothic Medium" w:hAnsi="Franklin Gothic Medium" w:eastAsia="Calibri" w:cs="Times New Roman"/>
          <w:i/>
          <w:iCs/>
          <w:sz w:val="28"/>
        </w:rPr>
        <w:t>World Archaeology</w:t>
      </w:r>
      <w:r>
        <w:rPr>
          <w:rFonts w:ascii="Franklin Gothic Medium" w:hAnsi="Franklin Gothic Medium" w:eastAsia="Calibri" w:cs="Times New Roman"/>
          <w:sz w:val="28"/>
        </w:rPr>
        <w:t>, Vol. 32, No. 3, Shipwrecks (Feb., 2001), pages 368 - 382.</w:t>
      </w:r>
    </w:p>
    <w:p>
      <w:pPr>
        <w:keepNext w:val="0"/>
        <w:keepLines w:val="0"/>
        <w:pageBreakBefore w:val="0"/>
        <w:widowControl/>
        <w:kinsoku/>
        <w:wordWrap/>
        <w:overflowPunct/>
        <w:topLinePunct w:val="0"/>
        <w:bidi w:val="0"/>
        <w:snapToGrid/>
        <w:spacing w:line="300" w:lineRule="auto"/>
        <w:ind w:right="-274"/>
        <w:contextualSpacing/>
        <w:textAlignment w:val="auto"/>
        <w:rPr>
          <w:rFonts w:ascii="Franklin Gothic Medium" w:hAnsi="Franklin Gothic Medium" w:eastAsia="Calibri" w:cs="Cordia New"/>
          <w:sz w:val="28"/>
        </w:rPr>
      </w:pPr>
    </w:p>
    <w:p>
      <w:pPr>
        <w:keepNext w:val="0"/>
        <w:keepLines w:val="0"/>
        <w:pageBreakBefore w:val="0"/>
        <w:widowControl/>
        <w:kinsoku/>
        <w:wordWrap/>
        <w:overflowPunct/>
        <w:topLinePunct w:val="0"/>
        <w:bidi w:val="0"/>
        <w:snapToGrid/>
        <w:spacing w:after="160" w:line="300" w:lineRule="auto"/>
        <w:contextualSpacing/>
        <w:textAlignment w:val="auto"/>
        <w:rPr>
          <w:rFonts w:ascii="Franklin Gothic Medium" w:hAnsi="Franklin Gothic Medium" w:eastAsia="Calibri" w:cs="Times New Roman"/>
          <w:sz w:val="28"/>
        </w:rPr>
      </w:pPr>
      <w:r>
        <w:rPr>
          <w:rFonts w:ascii="Franklin Gothic Medium" w:hAnsi="Franklin Gothic Medium" w:eastAsia="Calibri" w:cs="Cordia New"/>
          <w:sz w:val="28"/>
        </w:rPr>
        <w:t xml:space="preserve">Wästfelt, Berit et al., 1990.  </w:t>
      </w:r>
      <w:r>
        <w:rPr>
          <w:rFonts w:ascii="Franklin Gothic Medium" w:hAnsi="Franklin Gothic Medium" w:eastAsia="Calibri" w:cs="Cordia New"/>
          <w:i/>
          <w:iCs/>
          <w:sz w:val="28"/>
        </w:rPr>
        <w:t>The Porcelain from the East Indiaman Götheborg</w:t>
      </w:r>
      <w:r>
        <w:rPr>
          <w:rFonts w:ascii="Franklin Gothic Medium" w:hAnsi="Franklin Gothic Medium" w:eastAsia="Calibri" w:cs="Cordia New"/>
          <w:sz w:val="28"/>
        </w:rPr>
        <w:t>.  Hoganas, Sweden:  Wiken.</w:t>
      </w:r>
    </w:p>
    <w:p>
      <w:pPr>
        <w:keepNext w:val="0"/>
        <w:keepLines w:val="0"/>
        <w:pageBreakBefore w:val="0"/>
        <w:widowControl/>
        <w:kinsoku/>
        <w:wordWrap/>
        <w:overflowPunct/>
        <w:topLinePunct w:val="0"/>
        <w:bidi w:val="0"/>
        <w:snapToGrid/>
        <w:spacing w:line="300" w:lineRule="auto"/>
        <w:contextualSpacing/>
        <w:textAlignment w:val="auto"/>
        <w:rPr>
          <w:rFonts w:ascii="Franklin Gothic Medium" w:hAnsi="Franklin Gothic Medium"/>
          <w:sz w:val="28"/>
          <w:u w:val="single"/>
        </w:rPr>
      </w:pPr>
      <w:r>
        <w:rPr>
          <w:rFonts w:ascii="Franklin Gothic Medium" w:hAnsi="Franklin Gothic Medium" w:eastAsia="Calibri" w:cs="Times New Roman"/>
          <w:sz w:val="28"/>
        </w:rPr>
        <w:t xml:space="preserve">          </w:t>
      </w:r>
      <w:r>
        <w:rPr>
          <w:rFonts w:ascii="Franklin Gothic Medium" w:hAnsi="Franklin Gothic Medium" w:eastAsia="Calibri" w:cs="Times New Roman"/>
          <w:sz w:val="28"/>
        </w:rPr>
        <w:drawing>
          <wp:inline distT="0" distB="0" distL="0" distR="0">
            <wp:extent cx="5044440" cy="3184525"/>
            <wp:effectExtent l="0" t="0" r="3810"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44440" cy="3184525"/>
                    </a:xfrm>
                    <a:prstGeom prst="rect">
                      <a:avLst/>
                    </a:prstGeom>
                    <a:noFill/>
                    <a:ln>
                      <a:noFill/>
                    </a:ln>
                  </pic:spPr>
                </pic:pic>
              </a:graphicData>
            </a:graphic>
          </wp:inline>
        </w:drawing>
      </w:r>
    </w:p>
    <w:sectPr>
      <w:foot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SimSun"/>
    <w:panose1 w:val="02020603050405020304"/>
    <w:charset w:val="86"/>
    <w:family w:val="roman"/>
    <w:pitch w:val="default"/>
    <w:sig w:usb0="00000000" w:usb1="00000000" w:usb2="00000000" w:usb3="00000000" w:csb0="00010001" w:csb1="00000000"/>
  </w:font>
  <w:font w:name="Franklin Gothic Medium">
    <w:panose1 w:val="020B0603020102020204"/>
    <w:charset w:val="00"/>
    <w:family w:val="swiss"/>
    <w:pitch w:val="default"/>
    <w:sig w:usb0="00000287" w:usb1="00000000" w:usb2="00000000" w:usb3="00000000" w:csb0="2000009F" w:csb1="DFD70000"/>
  </w:font>
  <w:font w:name="Cordia New">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645079"/>
      <w:docPartObj>
        <w:docPartGallery w:val="autotext"/>
      </w:docPartObj>
    </w:sdtPr>
    <w:sdtContent>
      <w:p>
        <w:pPr>
          <w:pStyle w:val="4"/>
          <w:jc w:val="right"/>
        </w:pPr>
        <w:r>
          <w:fldChar w:fldCharType="begin"/>
        </w:r>
        <w:r>
          <w:instrText xml:space="preserve"> PAGE   \* MERGEFORMAT </w:instrText>
        </w:r>
        <w:r>
          <w:fldChar w:fldCharType="separate"/>
        </w:r>
        <w:r>
          <w:t>8</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60E1D"/>
    <w:multiLevelType w:val="multilevel"/>
    <w:tmpl w:val="65860E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dit="readOnly" w:enforcement="1" w:cryptProviderType="rsaFull" w:cryptAlgorithmClass="hash" w:cryptAlgorithmType="typeAny" w:cryptAlgorithmSid="4" w:cryptSpinCount="0" w:hash="ujfboZHeqIAA/tefGHCvptNEWIY=" w:salt="Fv0SkR/+GdNAcNWhi/n4eA=="/>
  <w:defaultTabStop w:val="720"/>
  <w:characterSpacingControl w:val="doNotCompress"/>
  <w:footnotePr>
    <w:footnote w:id="0"/>
    <w:footnote w:id="1"/>
  </w:footnotePr>
  <w:endnotePr>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EE"/>
    <w:rsid w:val="00004564"/>
    <w:rsid w:val="001A0636"/>
    <w:rsid w:val="001B5E89"/>
    <w:rsid w:val="002B4EFA"/>
    <w:rsid w:val="00352B96"/>
    <w:rsid w:val="003B601C"/>
    <w:rsid w:val="003F2C4A"/>
    <w:rsid w:val="005D1678"/>
    <w:rsid w:val="00672899"/>
    <w:rsid w:val="008E591C"/>
    <w:rsid w:val="0095666B"/>
    <w:rsid w:val="009600DA"/>
    <w:rsid w:val="0097398D"/>
    <w:rsid w:val="009978A6"/>
    <w:rsid w:val="00AE7BAF"/>
    <w:rsid w:val="00BF6F94"/>
    <w:rsid w:val="00C54596"/>
    <w:rsid w:val="00CE312E"/>
    <w:rsid w:val="00D22A91"/>
    <w:rsid w:val="00DE1627"/>
    <w:rsid w:val="00FD3EEE"/>
    <w:rsid w:val="06072F84"/>
    <w:rsid w:val="35074D26"/>
    <w:rsid w:val="36B51CB6"/>
    <w:rsid w:val="3754619C"/>
    <w:rsid w:val="43F63F0C"/>
    <w:rsid w:val="5F1349BD"/>
    <w:rsid w:val="7D114D90"/>
  </w:rsids>
  <m:mathPr>
    <m:mathFont m:val="Cambria Math"/>
    <m:brkBin m:val="before"/>
    <m:brkBinSub m:val="--"/>
    <m:smallFrac m:val="0"/>
    <m:dispDef/>
    <m:lMargin m:val="0"/>
    <m:rMargin m:val="0"/>
    <m:defJc m:val="centerGroup"/>
    <m:wrapIndent m:val="1440"/>
    <m:intLim m:val="subSup"/>
    <m:naryLim m:val="undOvr"/>
  </m:mathPr>
  <w:themeFontLang w:val="en-US" w:eastAsia="en-US"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Angsana New" w:eastAsia="Angsana New" w:cs="Angsana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Angsana New"/>
      <w:sz w:val="24"/>
      <w:szCs w:val="28"/>
      <w:lang w:val="en-US" w:eastAsia="en-US" w:bidi="th-TH"/>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13"/>
        <w:tab w:val="right" w:pos="9026"/>
      </w:tabs>
    </w:pPr>
  </w:style>
  <w:style w:type="paragraph" w:styleId="5">
    <w:name w:val="header"/>
    <w:basedOn w:val="1"/>
    <w:link w:val="7"/>
    <w:unhideWhenUsed/>
    <w:qFormat/>
    <w:uiPriority w:val="99"/>
    <w:pPr>
      <w:tabs>
        <w:tab w:val="center" w:pos="4513"/>
        <w:tab w:val="right" w:pos="9026"/>
      </w:tabs>
    </w:pPr>
  </w:style>
  <w:style w:type="character" w:styleId="6">
    <w:name w:val="Strong"/>
    <w:qFormat/>
    <w:uiPriority w:val="22"/>
    <w:rPr>
      <w:b/>
      <w:bCs/>
    </w:rPr>
  </w:style>
  <w:style w:type="character" w:customStyle="1" w:styleId="7">
    <w:name w:val="Header Char"/>
    <w:basedOn w:val="2"/>
    <w:link w:val="5"/>
    <w:qFormat/>
    <w:uiPriority w:val="99"/>
    <w:rPr>
      <w:rFonts w:ascii="Times New Roman" w:hAnsi="Times New Roman" w:eastAsia="Times New Roman"/>
      <w:sz w:val="24"/>
    </w:rPr>
  </w:style>
  <w:style w:type="character" w:customStyle="1" w:styleId="8">
    <w:name w:val="Footer Char"/>
    <w:basedOn w:val="2"/>
    <w:link w:val="4"/>
    <w:qFormat/>
    <w:uiPriority w:val="99"/>
    <w:rPr>
      <w:rFonts w:ascii="Times New Roman" w:hAnsi="Times New Roman" w:eastAsia="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1820</Words>
  <Characters>10380</Characters>
  <Lines>86</Lines>
  <Paragraphs>24</Paragraphs>
  <TotalTime>3</TotalTime>
  <ScaleCrop>false</ScaleCrop>
  <LinksUpToDate>false</LinksUpToDate>
  <CharactersWithSpaces>12176</CharactersWithSpaces>
  <Application>WPS Office_11.2.0.10351_F1E327BC-269C-435d-A152-05C5408002CA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2018-02-10T06:28:00Z</dcterms:created>
  <dc:creator>User</dc:creator>
  <cp:lastModifiedBy>wkass</cp:lastModifiedBy>
  <dcterms:modified xsi:type="dcterms:W3CDTF">2021-11-04T18:24:09Z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265452EDCA674DB6A08A09832FAABEAB</vt:lpwstr>
  </property>
</Properties>
</file>